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7C" w:rsidRPr="0071699C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задача№1</w:t>
      </w:r>
    </w:p>
    <w:p w:rsidR="00946E7C" w:rsidRPr="0071699C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699C">
        <w:rPr>
          <w:rFonts w:ascii="Times New Roman" w:hAnsi="Times New Roman" w:cs="Times New Roman"/>
          <w:sz w:val="24"/>
          <w:szCs w:val="24"/>
          <w:shd w:val="clear" w:color="auto" w:fill="FFFFFF"/>
        </w:rPr>
        <w:t>Ниже приведены три варианта телефонных переговоров. Укажите, какие правила в них нарушены, какие ошибки допущены? Предложите исправленный вариант каждого разговора.</w:t>
      </w:r>
    </w:p>
    <w:p w:rsidR="00946E7C" w:rsidRPr="0071699C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69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Инициатор разговора                                                                   Абонент</w:t>
      </w:r>
      <w:r w:rsidRPr="00716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:rsidR="00946E7C" w:rsidRPr="0071699C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Вариант 1.</w:t>
      </w:r>
    </w:p>
    <w:p w:rsidR="00946E7C" w:rsidRPr="0071699C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9C">
        <w:rPr>
          <w:rFonts w:ascii="Times New Roman" w:hAnsi="Times New Roman" w:cs="Times New Roman"/>
          <w:sz w:val="24"/>
          <w:szCs w:val="24"/>
        </w:rPr>
        <w:t>-Алло! Это химчистка?                                                             - Да.</w:t>
      </w:r>
    </w:p>
    <w:p w:rsidR="00946E7C" w:rsidRPr="0071699C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9C">
        <w:rPr>
          <w:rFonts w:ascii="Times New Roman" w:hAnsi="Times New Roman" w:cs="Times New Roman"/>
          <w:sz w:val="24"/>
          <w:szCs w:val="24"/>
        </w:rPr>
        <w:t>-Мне заведующего!                                                                   - Его нет. А кто спрашивает?</w:t>
      </w:r>
    </w:p>
    <w:p w:rsidR="00946E7C" w:rsidRPr="0071699C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9C">
        <w:rPr>
          <w:rFonts w:ascii="Times New Roman" w:hAnsi="Times New Roman" w:cs="Times New Roman"/>
          <w:sz w:val="24"/>
          <w:szCs w:val="24"/>
        </w:rPr>
        <w:t xml:space="preserve">- Это неважно. Я перезвоню.                           </w:t>
      </w:r>
    </w:p>
    <w:p w:rsidR="00946E7C" w:rsidRPr="0071699C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Вариант 2.</w:t>
      </w:r>
    </w:p>
    <w:p w:rsidR="00946E7C" w:rsidRPr="0071699C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9C">
        <w:rPr>
          <w:rFonts w:ascii="Times New Roman" w:hAnsi="Times New Roman" w:cs="Times New Roman"/>
          <w:sz w:val="24"/>
          <w:szCs w:val="24"/>
        </w:rPr>
        <w:t>-Алло! Здравствуйте!                                                                - Здравствуйте!</w:t>
      </w:r>
    </w:p>
    <w:p w:rsidR="00946E7C" w:rsidRPr="0071699C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9C">
        <w:rPr>
          <w:rFonts w:ascii="Times New Roman" w:hAnsi="Times New Roman" w:cs="Times New Roman"/>
          <w:sz w:val="24"/>
          <w:szCs w:val="24"/>
        </w:rPr>
        <w:t>- Можно Иру?                                                                            - Ее нет. А кто спрашивает?</w:t>
      </w:r>
    </w:p>
    <w:p w:rsidR="00946E7C" w:rsidRPr="0071699C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9C">
        <w:rPr>
          <w:rFonts w:ascii="Times New Roman" w:hAnsi="Times New Roman" w:cs="Times New Roman"/>
          <w:sz w:val="24"/>
          <w:szCs w:val="24"/>
        </w:rPr>
        <w:t>- Ее подруга Галя.                                                                      – Я передам (кладет трубку)</w:t>
      </w:r>
    </w:p>
    <w:p w:rsidR="00946E7C" w:rsidRPr="0071699C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Вариант 3.</w:t>
      </w:r>
    </w:p>
    <w:p w:rsidR="00946E7C" w:rsidRPr="0071699C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9C">
        <w:rPr>
          <w:rFonts w:ascii="Times New Roman" w:hAnsi="Times New Roman" w:cs="Times New Roman"/>
          <w:sz w:val="24"/>
          <w:szCs w:val="24"/>
        </w:rPr>
        <w:t xml:space="preserve">- Алло! Вас беспокоят из учебной  части.                            </w:t>
      </w:r>
    </w:p>
    <w:p w:rsidR="00946E7C" w:rsidRPr="0071699C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9C">
        <w:rPr>
          <w:rFonts w:ascii="Times New Roman" w:hAnsi="Times New Roman" w:cs="Times New Roman"/>
          <w:sz w:val="24"/>
          <w:szCs w:val="24"/>
        </w:rPr>
        <w:t xml:space="preserve">Попросите Игнатьева.                                                              - Игнатьев слушает.                      </w:t>
      </w:r>
    </w:p>
    <w:p w:rsidR="00946E7C" w:rsidRPr="0071699C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9C">
        <w:rPr>
          <w:rFonts w:ascii="Times New Roman" w:hAnsi="Times New Roman" w:cs="Times New Roman"/>
          <w:sz w:val="24"/>
          <w:szCs w:val="24"/>
        </w:rPr>
        <w:t>- На Ваше имя пришло письмо.                                              – От кого?</w:t>
      </w:r>
    </w:p>
    <w:p w:rsidR="00946E7C" w:rsidRPr="0071699C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9C">
        <w:rPr>
          <w:rFonts w:ascii="Times New Roman" w:hAnsi="Times New Roman" w:cs="Times New Roman"/>
          <w:sz w:val="24"/>
          <w:szCs w:val="24"/>
        </w:rPr>
        <w:t xml:space="preserve">- Письмо из редакции. Вам передать или                            </w:t>
      </w:r>
    </w:p>
    <w:p w:rsidR="00946E7C" w:rsidRPr="0071699C" w:rsidRDefault="00946E7C" w:rsidP="00946E7C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1699C">
        <w:rPr>
          <w:rFonts w:ascii="Times New Roman" w:hAnsi="Times New Roman"/>
          <w:sz w:val="24"/>
          <w:szCs w:val="24"/>
        </w:rPr>
        <w:t>Вы сами зайдете?                                                                   - Зайду завтра (кладет трубку)</w:t>
      </w:r>
    </w:p>
    <w:p w:rsidR="00946E7C" w:rsidRPr="0071699C" w:rsidRDefault="00946E7C" w:rsidP="00946E7C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D9B">
        <w:rPr>
          <w:rFonts w:ascii="Times New Roman" w:hAnsi="Times New Roman" w:cs="Times New Roman"/>
          <w:b/>
          <w:sz w:val="24"/>
          <w:szCs w:val="24"/>
        </w:rPr>
        <w:t>Ситуационная задача: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  <w:bookmarkStart w:id="0" w:name="_GoBack"/>
      <w:bookmarkEnd w:id="0"/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 xml:space="preserve">Перед вами список некоторых образцов проявления мимики и демонстрации поз, жестов, которые используют в общении.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946E7C" w:rsidRPr="00EB7D9B" w:rsidSect="00946E7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D9B">
        <w:rPr>
          <w:rFonts w:ascii="Times New Roman" w:hAnsi="Times New Roman" w:cs="Times New Roman"/>
          <w:i/>
          <w:sz w:val="24"/>
          <w:szCs w:val="24"/>
        </w:rPr>
        <w:lastRenderedPageBreak/>
        <w:t>Выражение лица: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 xml:space="preserve">1. Постоянная веселая улыбка на лице.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 xml:space="preserve">2. Нахмуренные брови.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 xml:space="preserve">3. Взгляд сверху вниз.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 xml:space="preserve">4. Взгляд «глаза в глаза».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 xml:space="preserve">5. Взгляд в сторону.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 xml:space="preserve">6. «Бегающий» взгляд.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 xml:space="preserve">7. Пристальный взгляд в лицо собеседника.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>8. Пристальное разглядывание деталей оде</w:t>
      </w:r>
      <w:r w:rsidRPr="00EB7D9B">
        <w:rPr>
          <w:rFonts w:ascii="Times New Roman" w:hAnsi="Times New Roman" w:cs="Times New Roman"/>
          <w:sz w:val="24"/>
          <w:szCs w:val="24"/>
        </w:rPr>
        <w:t>ж</w:t>
      </w:r>
      <w:r w:rsidRPr="00EB7D9B">
        <w:rPr>
          <w:rFonts w:ascii="Times New Roman" w:hAnsi="Times New Roman" w:cs="Times New Roman"/>
          <w:sz w:val="24"/>
          <w:szCs w:val="24"/>
        </w:rPr>
        <w:t xml:space="preserve">ды собеседника.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D9B">
        <w:rPr>
          <w:rFonts w:ascii="Times New Roman" w:hAnsi="Times New Roman" w:cs="Times New Roman"/>
          <w:i/>
          <w:sz w:val="24"/>
          <w:szCs w:val="24"/>
        </w:rPr>
        <w:t>Позы, сидя на стуле или в кресле: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 xml:space="preserve">1. Легкий наклон корпуса вперед или по направлению к собеседнику.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 xml:space="preserve">2. Поза «нога на ногу».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>3. Корпус откинут назад, тело полностью ра</w:t>
      </w:r>
      <w:r w:rsidRPr="00EB7D9B">
        <w:rPr>
          <w:rFonts w:ascii="Times New Roman" w:hAnsi="Times New Roman" w:cs="Times New Roman"/>
          <w:sz w:val="24"/>
          <w:szCs w:val="24"/>
        </w:rPr>
        <w:t>с</w:t>
      </w:r>
      <w:r w:rsidRPr="00EB7D9B">
        <w:rPr>
          <w:rFonts w:ascii="Times New Roman" w:hAnsi="Times New Roman" w:cs="Times New Roman"/>
          <w:sz w:val="24"/>
          <w:szCs w:val="24"/>
        </w:rPr>
        <w:t xml:space="preserve">слаблено.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 xml:space="preserve">4. Корпус откинут назад, руки за головой.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 xml:space="preserve">5. Застывшая, неподвижная поза.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D9B">
        <w:rPr>
          <w:rFonts w:ascii="Times New Roman" w:hAnsi="Times New Roman" w:cs="Times New Roman"/>
          <w:i/>
          <w:sz w:val="24"/>
          <w:szCs w:val="24"/>
        </w:rPr>
        <w:t>Жесты: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 xml:space="preserve">1. Руки скрещены на груди.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 xml:space="preserve">2. Руки расположены за спиной.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 xml:space="preserve">3. Жест «пирамида».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 xml:space="preserve">4. Жест «рука к лицу» (рука закрывает часть лица).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 xml:space="preserve">5. Консультант держит перед собой предмет двумя руками.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>6. Неоднократное использование жеста «ук</w:t>
      </w:r>
      <w:r w:rsidRPr="00EB7D9B">
        <w:rPr>
          <w:rFonts w:ascii="Times New Roman" w:hAnsi="Times New Roman" w:cs="Times New Roman"/>
          <w:sz w:val="24"/>
          <w:szCs w:val="24"/>
        </w:rPr>
        <w:t>а</w:t>
      </w:r>
      <w:r w:rsidRPr="00EB7D9B">
        <w:rPr>
          <w:rFonts w:ascii="Times New Roman" w:hAnsi="Times New Roman" w:cs="Times New Roman"/>
          <w:sz w:val="24"/>
          <w:szCs w:val="24"/>
        </w:rPr>
        <w:t xml:space="preserve">зующий перст».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D9B">
        <w:rPr>
          <w:rFonts w:ascii="Times New Roman" w:hAnsi="Times New Roman" w:cs="Times New Roman"/>
          <w:i/>
          <w:sz w:val="24"/>
          <w:szCs w:val="24"/>
        </w:rPr>
        <w:t>Другие примеры невербального поведения: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 xml:space="preserve">1. постоянно поглядывает на часы.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 xml:space="preserve">2. постоянно вздыхает.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>3. постукивает пальцем или ладонью по к</w:t>
      </w:r>
      <w:r w:rsidRPr="00EB7D9B">
        <w:rPr>
          <w:rFonts w:ascii="Times New Roman" w:hAnsi="Times New Roman" w:cs="Times New Roman"/>
          <w:sz w:val="24"/>
          <w:szCs w:val="24"/>
        </w:rPr>
        <w:t>о</w:t>
      </w:r>
      <w:r w:rsidRPr="00EB7D9B">
        <w:rPr>
          <w:rFonts w:ascii="Times New Roman" w:hAnsi="Times New Roman" w:cs="Times New Roman"/>
          <w:sz w:val="24"/>
          <w:szCs w:val="24"/>
        </w:rPr>
        <w:t xml:space="preserve">лену.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46E7C" w:rsidRPr="00EB7D9B" w:rsidSect="00A802A2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lastRenderedPageBreak/>
        <w:t xml:space="preserve">Добавьте несколько своих примеров  невербального общения. 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>А теперь оцените все примеры невербального поведения  с точки зрения целесообразности их и</w:t>
      </w:r>
      <w:r w:rsidRPr="00EB7D9B">
        <w:rPr>
          <w:rFonts w:ascii="Times New Roman" w:hAnsi="Times New Roman" w:cs="Times New Roman"/>
          <w:sz w:val="24"/>
          <w:szCs w:val="24"/>
        </w:rPr>
        <w:t>с</w:t>
      </w:r>
      <w:r w:rsidRPr="00EB7D9B">
        <w:rPr>
          <w:rFonts w:ascii="Times New Roman" w:hAnsi="Times New Roman" w:cs="Times New Roman"/>
          <w:sz w:val="24"/>
          <w:szCs w:val="24"/>
        </w:rPr>
        <w:t>пользования в деловом общении по следующим критериям: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>«+» – жесты, позы и мимика, способствующие созданию доброжелательной атмосферы;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>«-»  – жесты, позы и мимика, не способствующие созданию доброжелательной атмосферы;</w:t>
      </w:r>
    </w:p>
    <w:p w:rsidR="00946E7C" w:rsidRPr="00EB7D9B" w:rsidRDefault="00946E7C" w:rsidP="0094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9B">
        <w:rPr>
          <w:rFonts w:ascii="Times New Roman" w:hAnsi="Times New Roman" w:cs="Times New Roman"/>
          <w:sz w:val="24"/>
          <w:szCs w:val="24"/>
        </w:rPr>
        <w:t>«н» – нейтральные жесты, позы, мимика.</w:t>
      </w:r>
    </w:p>
    <w:p w:rsidR="00F93956" w:rsidRDefault="00946E7C"/>
    <w:sectPr w:rsidR="00F9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2F"/>
    <w:rsid w:val="00163D2F"/>
    <w:rsid w:val="00257117"/>
    <w:rsid w:val="00946E7C"/>
    <w:rsid w:val="00D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E7C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E7C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2020-04-08T05:20:00Z</dcterms:created>
  <dcterms:modified xsi:type="dcterms:W3CDTF">2020-04-08T05:23:00Z</dcterms:modified>
</cp:coreProperties>
</file>