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B5" w:rsidRPr="00175DE4" w:rsidRDefault="009944B5" w:rsidP="009944B5">
      <w:bookmarkStart w:id="0" w:name="sub_1003"/>
      <w:r w:rsidRPr="00175DE4">
        <w:t>3. Применение специальных сигналов</w:t>
      </w:r>
    </w:p>
    <w:bookmarkStart w:id="1" w:name="sub_301"/>
    <w:bookmarkEnd w:id="0"/>
    <w:p w:rsidR="009944B5" w:rsidRPr="00175DE4" w:rsidRDefault="009944B5" w:rsidP="009944B5">
      <w:r w:rsidRPr="00175DE4">
        <w:fldChar w:fldCharType="begin"/>
      </w:r>
      <w:r w:rsidRPr="00175DE4">
        <w:instrText>HYPERLINK "http://ivo.garant.ru/document?id=57985707&amp;sub=301"</w:instrText>
      </w:r>
      <w:r w:rsidRPr="00175DE4">
        <w:fldChar w:fldCharType="separate"/>
      </w:r>
      <w:r w:rsidRPr="00175DE4">
        <w:rPr>
          <w:rStyle w:val="a4"/>
        </w:rPr>
        <w:t>3.1</w:t>
      </w:r>
      <w:r w:rsidRPr="00175DE4">
        <w:fldChar w:fldCharType="end"/>
      </w:r>
      <w:r w:rsidRPr="00175DE4">
        <w:t>. Водители транспортных сре</w:t>
      </w:r>
      <w:proofErr w:type="gramStart"/>
      <w:r w:rsidRPr="00175DE4">
        <w:t>дств с вкл</w:t>
      </w:r>
      <w:proofErr w:type="gramEnd"/>
      <w:r w:rsidRPr="00175DE4">
        <w:t xml:space="preserve">юченным проблесковым маячком синего цвета, выполняя неотложное служебное задание, могут отступать от требований </w:t>
      </w:r>
      <w:hyperlink w:anchor="sub_1006" w:history="1">
        <w:r w:rsidRPr="00175DE4">
          <w:rPr>
            <w:rStyle w:val="a4"/>
          </w:rPr>
          <w:t>разделов 6</w:t>
        </w:r>
      </w:hyperlink>
      <w:r w:rsidRPr="00175DE4">
        <w:t xml:space="preserve"> (кроме сигналов регулировщика) и </w:t>
      </w:r>
      <w:hyperlink w:anchor="sub_1008" w:history="1">
        <w:r w:rsidRPr="00175DE4">
          <w:rPr>
            <w:rStyle w:val="a4"/>
          </w:rPr>
          <w:t>8-18</w:t>
        </w:r>
      </w:hyperlink>
      <w:r w:rsidRPr="00175DE4">
        <w:t xml:space="preserve"> настоящих Правил, </w:t>
      </w:r>
      <w:hyperlink w:anchor="sub_1100" w:history="1">
        <w:r w:rsidRPr="00175DE4">
          <w:rPr>
            <w:rStyle w:val="a4"/>
          </w:rPr>
          <w:t>приложений 1</w:t>
        </w:r>
      </w:hyperlink>
      <w:r w:rsidRPr="00175DE4">
        <w:t xml:space="preserve"> и </w:t>
      </w:r>
      <w:hyperlink w:anchor="sub_1200" w:history="1">
        <w:r w:rsidRPr="00175DE4">
          <w:rPr>
            <w:rStyle w:val="a4"/>
          </w:rPr>
          <w:t>2</w:t>
        </w:r>
      </w:hyperlink>
      <w:r w:rsidRPr="00175DE4">
        <w:t xml:space="preserve"> к настоящим Правилам при условии обеспечения безопасности движения.</w:t>
      </w:r>
    </w:p>
    <w:p w:rsidR="009944B5" w:rsidRPr="00175DE4" w:rsidRDefault="009944B5" w:rsidP="009944B5">
      <w:bookmarkStart w:id="2" w:name="sub_312"/>
      <w:bookmarkEnd w:id="1"/>
      <w:r w:rsidRPr="00175DE4">
        <w:t xml:space="preserve">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сигнал. Воспользоваться приоритетом они </w:t>
      </w:r>
      <w:proofErr w:type="gramStart"/>
      <w:r w:rsidRPr="00175DE4">
        <w:t>могут</w:t>
      </w:r>
      <w:proofErr w:type="gramEnd"/>
      <w:r w:rsidRPr="00175DE4">
        <w:t xml:space="preserve"> только убедившись, что им уступают дорогу.</w:t>
      </w:r>
    </w:p>
    <w:bookmarkEnd w:id="2"/>
    <w:p w:rsidR="009944B5" w:rsidRPr="00175DE4" w:rsidRDefault="009944B5" w:rsidP="009944B5">
      <w:proofErr w:type="gramStart"/>
      <w:r w:rsidRPr="00175DE4">
        <w:t xml:space="preserve">Этим же правом пользуются водители транспортных средств, сопровождаемых транспортными средствами, имеющими нанесенные на наружные поверхности специальные </w:t>
      </w:r>
      <w:proofErr w:type="spellStart"/>
      <w:r w:rsidRPr="00175DE4">
        <w:t>цветографические</w:t>
      </w:r>
      <w:proofErr w:type="spellEnd"/>
      <w:r w:rsidRPr="00175DE4">
        <w:t xml:space="preserve"> схемы, с включенными проблесковыми маячками синего и красного цветов и специальным звуковым сигналом, в случаях, установленных настоящим пунктом.</w:t>
      </w:r>
      <w:proofErr w:type="gramEnd"/>
      <w:r w:rsidRPr="00175DE4">
        <w:t xml:space="preserve"> На сопровождаемых транспортных средствах должен быть включен ближний свет фар.</w:t>
      </w:r>
    </w:p>
    <w:p w:rsidR="009944B5" w:rsidRPr="00175DE4" w:rsidRDefault="009944B5" w:rsidP="009944B5">
      <w:bookmarkStart w:id="3" w:name="sub_314"/>
      <w:r w:rsidRPr="00175DE4">
        <w:t xml:space="preserve">На транспортных средствах Государственной </w:t>
      </w:r>
      <w:proofErr w:type="gramStart"/>
      <w:r w:rsidRPr="00175DE4">
        <w:t>инспекции безопасности дорожного движения Министерства внутренних дел Российской</w:t>
      </w:r>
      <w:proofErr w:type="gramEnd"/>
      <w:r w:rsidRPr="00175DE4">
        <w:t xml:space="preserve"> Федерации, Федеральной службы охраны Российской Федерации, </w:t>
      </w:r>
      <w:hyperlink r:id="rId5" w:history="1">
        <w:r w:rsidRPr="00175DE4">
          <w:rPr>
            <w:rStyle w:val="a4"/>
          </w:rPr>
          <w:t>Федеральной службы безопасности Российской Федерации</w:t>
        </w:r>
      </w:hyperlink>
      <w:r w:rsidRPr="00175DE4">
        <w:t xml:space="preserve"> и Военной автомобильной инспекции дополнительно к проблесковому маячку синего цвета может быть включен проблесковый маячок красного цвета.</w:t>
      </w:r>
    </w:p>
    <w:bookmarkEnd w:id="3"/>
    <w:p w:rsidR="009944B5" w:rsidRPr="00175DE4" w:rsidRDefault="009944B5" w:rsidP="009944B5"/>
    <w:bookmarkStart w:id="4" w:name="sub_32"/>
    <w:p w:rsidR="009944B5" w:rsidRPr="00175DE4" w:rsidRDefault="009944B5" w:rsidP="009944B5">
      <w:r w:rsidRPr="00175DE4">
        <w:fldChar w:fldCharType="begin"/>
      </w:r>
      <w:r w:rsidRPr="00175DE4">
        <w:instrText>HYPERLINK "http://ivo.garant.ru/document?id=57985707&amp;sub=301"</w:instrText>
      </w:r>
      <w:r w:rsidRPr="00175DE4">
        <w:fldChar w:fldCharType="separate"/>
      </w:r>
      <w:r w:rsidRPr="00175DE4">
        <w:rPr>
          <w:rStyle w:val="a4"/>
        </w:rPr>
        <w:t>3.2</w:t>
      </w:r>
      <w:r w:rsidRPr="00175DE4">
        <w:fldChar w:fldCharType="end"/>
      </w:r>
      <w:r w:rsidRPr="00175DE4">
        <w:t xml:space="preserve">. При приближении транспортного средства с </w:t>
      </w:r>
      <w:proofErr w:type="gramStart"/>
      <w:r w:rsidRPr="00175DE4">
        <w:t>включенными</w:t>
      </w:r>
      <w:proofErr w:type="gramEnd"/>
      <w:r w:rsidRPr="00175DE4">
        <w:t xml:space="preserve">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средства.</w:t>
      </w:r>
    </w:p>
    <w:p w:rsidR="009944B5" w:rsidRPr="00175DE4" w:rsidRDefault="009944B5" w:rsidP="009944B5">
      <w:bookmarkStart w:id="5" w:name="sub_3202"/>
      <w:bookmarkEnd w:id="4"/>
      <w:r w:rsidRPr="00175DE4">
        <w:t xml:space="preserve">При приближении транспортного средства, имеющего нанесенные на наружные поверхности специальные </w:t>
      </w:r>
      <w:proofErr w:type="spellStart"/>
      <w:r w:rsidRPr="00175DE4">
        <w:t>цветографические</w:t>
      </w:r>
      <w:proofErr w:type="spellEnd"/>
      <w:r w:rsidRPr="00175DE4">
        <w:t xml:space="preserve"> схемы,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средства, а также сопровождаемого им транспортного средства (сопровождаемых транспортных средств).</w:t>
      </w:r>
    </w:p>
    <w:bookmarkEnd w:id="5"/>
    <w:p w:rsidR="009944B5" w:rsidRPr="00175DE4" w:rsidRDefault="009944B5" w:rsidP="009944B5">
      <w:r w:rsidRPr="00175DE4">
        <w:t xml:space="preserve">Запрещается выполнять обгон транспортного средства, имеющего нанесенные на наружные поверхности специальные </w:t>
      </w:r>
      <w:proofErr w:type="spellStart"/>
      <w:r w:rsidRPr="00175DE4">
        <w:t>цветографические</w:t>
      </w:r>
      <w:proofErr w:type="spellEnd"/>
      <w:r w:rsidRPr="00175DE4">
        <w:t xml:space="preserve"> схемы с </w:t>
      </w:r>
      <w:proofErr w:type="gramStart"/>
      <w:r w:rsidRPr="00175DE4">
        <w:t>включенными</w:t>
      </w:r>
      <w:proofErr w:type="gramEnd"/>
      <w:r w:rsidRPr="00175DE4">
        <w:t xml:space="preserve"> проблесковым маячком синего цвета и специальным звуковым сигналом.</w:t>
      </w:r>
    </w:p>
    <w:p w:rsidR="009944B5" w:rsidRPr="00175DE4" w:rsidRDefault="009944B5" w:rsidP="009944B5">
      <w:r w:rsidRPr="00175DE4">
        <w:t xml:space="preserve">Запрещается выполнять обгон транспортного средства, имеющего нанесенные на наружные поверхности специальные </w:t>
      </w:r>
      <w:proofErr w:type="spellStart"/>
      <w:r w:rsidRPr="00175DE4">
        <w:t>цветографические</w:t>
      </w:r>
      <w:proofErr w:type="spellEnd"/>
      <w:r w:rsidRPr="00175DE4">
        <w:t xml:space="preserve"> схемы, с включенными проблесковыми маячками синего и красного цветов и специальным звуковым сигналом, а также сопровождаемого им транспортного средства (сопровождаемых транспортных средств).</w:t>
      </w:r>
    </w:p>
    <w:bookmarkStart w:id="6" w:name="sub_33"/>
    <w:p w:rsidR="009944B5" w:rsidRPr="00175DE4" w:rsidRDefault="009944B5" w:rsidP="009944B5">
      <w:r w:rsidRPr="00175DE4">
        <w:fldChar w:fldCharType="begin"/>
      </w:r>
      <w:r w:rsidRPr="00175DE4">
        <w:instrText>HYPERLINK "http://ivo.garant.ru/document?id=57985707&amp;sub=301"</w:instrText>
      </w:r>
      <w:r w:rsidRPr="00175DE4">
        <w:fldChar w:fldCharType="separate"/>
      </w:r>
      <w:r w:rsidRPr="00175DE4">
        <w:rPr>
          <w:rStyle w:val="a4"/>
        </w:rPr>
        <w:t>3.3</w:t>
      </w:r>
      <w:r w:rsidRPr="00175DE4">
        <w:fldChar w:fldCharType="end"/>
      </w:r>
      <w:r w:rsidRPr="00175DE4">
        <w:t>. Приближаясь к стоящему транспортному средству с включенным проблесковым маячком синего цвета, водитель должен снизить скорость, чтобы иметь возможность немедленно остановиться в случае необходимости.</w:t>
      </w:r>
    </w:p>
    <w:bookmarkEnd w:id="6"/>
    <w:p w:rsidR="009944B5" w:rsidRPr="00175DE4" w:rsidRDefault="009944B5" w:rsidP="009944B5"/>
    <w:bookmarkStart w:id="7" w:name="sub_34"/>
    <w:p w:rsidR="009944B5" w:rsidRPr="00175DE4" w:rsidRDefault="009944B5" w:rsidP="009944B5">
      <w:r w:rsidRPr="00175DE4">
        <w:fldChar w:fldCharType="begin"/>
      </w:r>
      <w:r w:rsidRPr="00175DE4">
        <w:instrText>HYPERLINK "http://ivo.garant.ru/document?id=57985707&amp;sub=301"</w:instrText>
      </w:r>
      <w:r w:rsidRPr="00175DE4">
        <w:fldChar w:fldCharType="separate"/>
      </w:r>
      <w:r w:rsidRPr="00175DE4">
        <w:rPr>
          <w:rStyle w:val="a4"/>
        </w:rPr>
        <w:t>3.4</w:t>
      </w:r>
      <w:r w:rsidRPr="00175DE4">
        <w:fldChar w:fldCharType="end"/>
      </w:r>
      <w:r w:rsidRPr="00175DE4">
        <w:t>. Проблесковый маячок желтого или оранжевого цвета должен быть включен на транспортных средствах в следующих случаях:</w:t>
      </w:r>
    </w:p>
    <w:bookmarkEnd w:id="7"/>
    <w:p w:rsidR="009944B5" w:rsidRPr="00175DE4" w:rsidRDefault="009944B5" w:rsidP="009944B5">
      <w:r w:rsidRPr="00175DE4">
        <w:t>выполнение работ по строительству, ремонту или содержанию дорог, погрузке поврежденных, неисправных и перемещаемых транспортных средств;</w:t>
      </w:r>
    </w:p>
    <w:p w:rsidR="009944B5" w:rsidRPr="00175DE4" w:rsidRDefault="009944B5" w:rsidP="009944B5">
      <w:r w:rsidRPr="00175DE4">
        <w:t>перевозка крупногабаритных грузов, взрывчатых, легковоспламеняющихся, радиоактивных веществ и ядовитых веществ высокой степени опасности;</w:t>
      </w:r>
    </w:p>
    <w:p w:rsidR="009944B5" w:rsidRPr="00175DE4" w:rsidRDefault="009944B5" w:rsidP="009944B5">
      <w:bookmarkStart w:id="8" w:name="sub_344"/>
      <w:r w:rsidRPr="00175DE4">
        <w:t>сопровождение транспортных средств, перевозящих крупногабаритные, тяжеловесные и опасные грузы;</w:t>
      </w:r>
    </w:p>
    <w:p w:rsidR="009944B5" w:rsidRPr="00175DE4" w:rsidRDefault="009944B5" w:rsidP="009944B5">
      <w:bookmarkStart w:id="9" w:name="sub_345"/>
      <w:bookmarkEnd w:id="8"/>
      <w:r w:rsidRPr="00175DE4">
        <w:t>сопровождение организованных групп велосипедистов при проведении тренировочных мероприятий на автомобильных дорогах общего пользования;</w:t>
      </w:r>
    </w:p>
    <w:p w:rsidR="009944B5" w:rsidRPr="00175DE4" w:rsidRDefault="009944B5" w:rsidP="009944B5">
      <w:bookmarkStart w:id="10" w:name="sub_346"/>
      <w:bookmarkEnd w:id="9"/>
      <w:r w:rsidRPr="00175DE4">
        <w:lastRenderedPageBreak/>
        <w:t>организованная перевозка группы детей.</w:t>
      </w:r>
    </w:p>
    <w:bookmarkEnd w:id="10"/>
    <w:p w:rsidR="009944B5" w:rsidRPr="00175DE4" w:rsidRDefault="009944B5" w:rsidP="009944B5">
      <w:r w:rsidRPr="00175DE4">
        <w:t>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опасности.</w:t>
      </w:r>
    </w:p>
    <w:p w:rsidR="009944B5" w:rsidRPr="00175DE4" w:rsidRDefault="009944B5" w:rsidP="009944B5"/>
    <w:bookmarkStart w:id="11" w:name="sub_35"/>
    <w:p w:rsidR="009944B5" w:rsidRPr="00175DE4" w:rsidRDefault="009944B5" w:rsidP="009944B5">
      <w:r w:rsidRPr="00175DE4">
        <w:fldChar w:fldCharType="begin"/>
      </w:r>
      <w:r w:rsidRPr="00175DE4">
        <w:instrText>HYPERLINK "http://ivo.garant.ru/document?id=57985707&amp;sub=301"</w:instrText>
      </w:r>
      <w:r w:rsidRPr="00175DE4">
        <w:fldChar w:fldCharType="separate"/>
      </w:r>
      <w:proofErr w:type="gramStart"/>
      <w:r w:rsidRPr="00175DE4">
        <w:rPr>
          <w:rStyle w:val="a4"/>
        </w:rPr>
        <w:t>3.5</w:t>
      </w:r>
      <w:r w:rsidRPr="00175DE4">
        <w:fldChar w:fldCharType="end"/>
      </w:r>
      <w:r w:rsidRPr="00175DE4">
        <w:t xml:space="preserve">. Водители транспортных средств с включенным проблесковым маячком желтого или оранжевого цвета при выполнении работ по строительству, ремонту или содержанию дорог, погрузке поврежденных, неисправных и перемещаемых транспортных средств могут отступать от требований дорожных знаков (кроме </w:t>
      </w:r>
      <w:hyperlink w:anchor="sub_21112" w:history="1">
        <w:r w:rsidRPr="00175DE4">
          <w:rPr>
            <w:rStyle w:val="a4"/>
          </w:rPr>
          <w:t>знаков 2.2</w:t>
        </w:r>
      </w:hyperlink>
      <w:r w:rsidRPr="00175DE4">
        <w:t xml:space="preserve">, </w:t>
      </w:r>
      <w:hyperlink w:anchor="sub_24" w:history="1">
        <w:r w:rsidRPr="00175DE4">
          <w:rPr>
            <w:rStyle w:val="a4"/>
          </w:rPr>
          <w:t>2.4-2.6</w:t>
        </w:r>
      </w:hyperlink>
      <w:r w:rsidRPr="00175DE4">
        <w:t xml:space="preserve">, </w:t>
      </w:r>
      <w:hyperlink w:anchor="sub_311" w:history="1">
        <w:r w:rsidRPr="00175DE4">
          <w:rPr>
            <w:rStyle w:val="a4"/>
          </w:rPr>
          <w:t>3.11-3.14</w:t>
        </w:r>
      </w:hyperlink>
      <w:r w:rsidRPr="00175DE4">
        <w:t xml:space="preserve">, </w:t>
      </w:r>
      <w:hyperlink w:anchor="sub_3172" w:history="1">
        <w:r w:rsidRPr="00175DE4">
          <w:rPr>
            <w:rStyle w:val="a4"/>
          </w:rPr>
          <w:t>3.17.2</w:t>
        </w:r>
      </w:hyperlink>
      <w:r w:rsidRPr="00175DE4">
        <w:t xml:space="preserve">, </w:t>
      </w:r>
      <w:hyperlink w:anchor="sub_320" w:history="1">
        <w:r w:rsidRPr="00175DE4">
          <w:rPr>
            <w:rStyle w:val="a4"/>
          </w:rPr>
          <w:t>3.20</w:t>
        </w:r>
      </w:hyperlink>
      <w:r w:rsidRPr="00175DE4">
        <w:t xml:space="preserve">) и дорожной разметки, а также </w:t>
      </w:r>
      <w:hyperlink w:anchor="sub_94" w:history="1">
        <w:r w:rsidRPr="00175DE4">
          <w:rPr>
            <w:rStyle w:val="a4"/>
          </w:rPr>
          <w:t>пунктов 9.4-9.8</w:t>
        </w:r>
      </w:hyperlink>
      <w:r w:rsidRPr="00175DE4">
        <w:t xml:space="preserve"> и </w:t>
      </w:r>
      <w:hyperlink w:anchor="sub_161" w:history="1">
        <w:r w:rsidRPr="00175DE4">
          <w:rPr>
            <w:rStyle w:val="a4"/>
          </w:rPr>
          <w:t>16.1</w:t>
        </w:r>
      </w:hyperlink>
      <w:r w:rsidRPr="00175DE4">
        <w:t xml:space="preserve"> настоящих Правил при условии обеспечения безопасности дорожного</w:t>
      </w:r>
      <w:proofErr w:type="gramEnd"/>
      <w:r w:rsidRPr="00175DE4">
        <w:t xml:space="preserve"> движения.</w:t>
      </w:r>
    </w:p>
    <w:bookmarkEnd w:id="11"/>
    <w:p w:rsidR="009944B5" w:rsidRPr="00175DE4" w:rsidRDefault="009944B5" w:rsidP="009944B5">
      <w:r w:rsidRPr="00175DE4">
        <w:t>Водители транспортных сре</w:t>
      </w:r>
      <w:proofErr w:type="gramStart"/>
      <w:r w:rsidRPr="00175DE4">
        <w:t>дств пр</w:t>
      </w:r>
      <w:proofErr w:type="gramEnd"/>
      <w:r w:rsidRPr="00175DE4">
        <w:t>и перевозке крупногабаритных грузов, а также при осуществлении сопровождения транспортных средств, перевозящих крупногабаритные и (или) тяжеловесные грузы,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движения.</w:t>
      </w:r>
    </w:p>
    <w:bookmarkStart w:id="12" w:name="sub_36"/>
    <w:p w:rsidR="009944B5" w:rsidRPr="00175DE4" w:rsidRDefault="009944B5" w:rsidP="009944B5">
      <w:r w:rsidRPr="00175DE4">
        <w:fldChar w:fldCharType="begin"/>
      </w:r>
      <w:r w:rsidRPr="00175DE4">
        <w:instrText>HYPERLINK "http://ivo.garant.ru/document?id=57985707&amp;sub=301"</w:instrText>
      </w:r>
      <w:r w:rsidRPr="00175DE4">
        <w:fldChar w:fldCharType="separate"/>
      </w:r>
      <w:r w:rsidRPr="00175DE4">
        <w:rPr>
          <w:rStyle w:val="a4"/>
        </w:rPr>
        <w:t>3.6</w:t>
      </w:r>
      <w:r w:rsidRPr="00175DE4">
        <w:fldChar w:fldCharType="end"/>
      </w:r>
      <w:r w:rsidRPr="00175DE4">
        <w:t>. Водители транспортных средств организаций федеральной почтовой связи и транспортных средств, перевозящих денежную выручку и (или) ценные грузы, могут включать проблесковый маячок бело-лунного цвета и специальный звуковой сигнал только при нападениях на указанные транспортные средства. Проблесковый маячок бело-лунного цвета не дает преимущества в движении и служит для привлечения внимания сотрудников полиции и иных лиц.</w:t>
      </w:r>
    </w:p>
    <w:bookmarkEnd w:id="12"/>
    <w:p w:rsidR="009944B5" w:rsidRPr="00175DE4" w:rsidRDefault="009944B5" w:rsidP="009944B5"/>
    <w:p w:rsidR="009944B5" w:rsidRPr="00175DE4" w:rsidRDefault="009944B5" w:rsidP="009944B5">
      <w:bookmarkStart w:id="13" w:name="sub_1004"/>
      <w:r w:rsidRPr="00175DE4">
        <w:t>4. Обязанности пешеходов</w:t>
      </w:r>
    </w:p>
    <w:bookmarkEnd w:id="13"/>
    <w:p w:rsidR="009944B5" w:rsidRPr="00175DE4" w:rsidRDefault="009944B5" w:rsidP="009944B5"/>
    <w:bookmarkStart w:id="14" w:name="sub_100041"/>
    <w:p w:rsidR="009944B5" w:rsidRPr="00175DE4" w:rsidRDefault="009944B5" w:rsidP="009944B5">
      <w:r w:rsidRPr="00175DE4">
        <w:fldChar w:fldCharType="begin"/>
      </w:r>
      <w:r w:rsidRPr="00175DE4">
        <w:instrText>HYPERLINK "http://ivo.garant.ru/document?id=57985707&amp;sub=100041"</w:instrText>
      </w:r>
      <w:r w:rsidRPr="00175DE4">
        <w:fldChar w:fldCharType="separate"/>
      </w:r>
      <w:r w:rsidRPr="00175DE4">
        <w:rPr>
          <w:rStyle w:val="a4"/>
        </w:rPr>
        <w:t>4.1</w:t>
      </w:r>
      <w:r w:rsidRPr="00175DE4">
        <w:fldChar w:fldCharType="end"/>
      </w:r>
      <w:r w:rsidRPr="00175DE4">
        <w:t xml:space="preserve">. Пешеходы должны двигаться по тротуарам, пешеходным дорожкам, </w:t>
      </w:r>
      <w:proofErr w:type="spellStart"/>
      <w:r w:rsidRPr="00175DE4">
        <w:t>велопешеходным</w:t>
      </w:r>
      <w:proofErr w:type="spellEnd"/>
      <w:r w:rsidRPr="00175DE4"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колясках, могут двигаться по краю </w:t>
      </w:r>
      <w:hyperlink w:anchor="sub_10045" w:history="1">
        <w:r w:rsidRPr="00175DE4">
          <w:rPr>
            <w:rStyle w:val="a4"/>
          </w:rPr>
          <w:t>проезжей части</w:t>
        </w:r>
      </w:hyperlink>
      <w:r w:rsidRPr="00175DE4">
        <w:t>, если их движение по тротуарам или обочинам создает помехи для других пешеходов.</w:t>
      </w:r>
    </w:p>
    <w:p w:rsidR="009944B5" w:rsidRPr="00175DE4" w:rsidRDefault="009944B5" w:rsidP="009944B5">
      <w:bookmarkStart w:id="15" w:name="sub_4102"/>
      <w:bookmarkEnd w:id="14"/>
      <w:r w:rsidRPr="00175DE4">
        <w:t xml:space="preserve">При отсутствии тротуаров, пешеходных дорожек, </w:t>
      </w:r>
      <w:proofErr w:type="spellStart"/>
      <w:r w:rsidRPr="00175DE4">
        <w:t>велопешеходных</w:t>
      </w:r>
      <w:proofErr w:type="spellEnd"/>
      <w:r w:rsidRPr="00175DE4"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</w:t>
      </w:r>
      <w:hyperlink w:anchor="sub_10046" w:history="1">
        <w:r w:rsidRPr="00175DE4">
          <w:rPr>
            <w:rStyle w:val="a4"/>
          </w:rPr>
          <w:t>разделительной полосой</w:t>
        </w:r>
      </w:hyperlink>
      <w:r w:rsidRPr="00175DE4">
        <w:t xml:space="preserve"> - по внешнему краю проезжей части).</w:t>
      </w:r>
    </w:p>
    <w:p w:rsidR="009944B5" w:rsidRPr="00175DE4" w:rsidRDefault="009944B5" w:rsidP="009944B5">
      <w:bookmarkStart w:id="16" w:name="sub_1000413"/>
      <w:bookmarkEnd w:id="15"/>
      <w:r w:rsidRPr="00175DE4">
        <w:t>При движении по краю проезжей части пешеходы должны идти навстречу движению транспортных средств. Лица, передвигающиеся в инвалидных колясках, ведущие мотоцикл, мопед, велосипед, в этих случаях должны следовать по ходу движения транспортных средств.</w:t>
      </w:r>
    </w:p>
    <w:p w:rsidR="009944B5" w:rsidRPr="00175DE4" w:rsidRDefault="009944B5" w:rsidP="009944B5">
      <w:bookmarkStart w:id="17" w:name="sub_1000414"/>
      <w:bookmarkEnd w:id="16"/>
      <w:r w:rsidRPr="00175DE4"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175DE4">
        <w:t>световозвращающими</w:t>
      </w:r>
      <w:proofErr w:type="spellEnd"/>
      <w:r w:rsidRPr="00175DE4">
        <w:t xml:space="preserve"> элементами и обеспечивать видимость этих предметов водителями транспортных средств.</w:t>
      </w:r>
    </w:p>
    <w:bookmarkStart w:id="18" w:name="sub_1042"/>
    <w:bookmarkEnd w:id="17"/>
    <w:p w:rsidR="009944B5" w:rsidRPr="00175DE4" w:rsidRDefault="009944B5" w:rsidP="009944B5">
      <w:r w:rsidRPr="00175DE4">
        <w:fldChar w:fldCharType="begin"/>
      </w:r>
      <w:r w:rsidRPr="00175DE4">
        <w:instrText>HYPERLINK "http://ivo.garant.ru/document?id=57985707&amp;sub=100041"</w:instrText>
      </w:r>
      <w:r w:rsidRPr="00175DE4">
        <w:fldChar w:fldCharType="separate"/>
      </w:r>
      <w:r w:rsidRPr="00175DE4">
        <w:rPr>
          <w:rStyle w:val="a4"/>
        </w:rPr>
        <w:t>4.2</w:t>
      </w:r>
      <w:r w:rsidRPr="00175DE4">
        <w:fldChar w:fldCharType="end"/>
      </w:r>
      <w:r w:rsidRPr="00175DE4">
        <w:t xml:space="preserve">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</w:t>
      </w:r>
      <w:hyperlink w:anchor="sub_10024" w:history="1">
        <w:r w:rsidRPr="00175DE4">
          <w:rPr>
            <w:rStyle w:val="a4"/>
          </w:rPr>
          <w:t>недостаточной видимости</w:t>
        </w:r>
      </w:hyperlink>
      <w:r w:rsidRPr="00175DE4">
        <w:t xml:space="preserve"> - с включенными фонарями: спереди - белого цвета, сзади - красного.</w:t>
      </w:r>
    </w:p>
    <w:p w:rsidR="009944B5" w:rsidRPr="00175DE4" w:rsidRDefault="009944B5" w:rsidP="009944B5">
      <w:bookmarkStart w:id="19" w:name="sub_10422"/>
      <w:bookmarkEnd w:id="18"/>
      <w:r w:rsidRPr="00175DE4"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bookmarkStart w:id="20" w:name="sub_1043"/>
    <w:bookmarkEnd w:id="19"/>
    <w:p w:rsidR="009944B5" w:rsidRPr="00175DE4" w:rsidRDefault="009944B5" w:rsidP="009944B5">
      <w:r w:rsidRPr="00175DE4">
        <w:lastRenderedPageBreak/>
        <w:fldChar w:fldCharType="begin"/>
      </w:r>
      <w:r w:rsidRPr="00175DE4">
        <w:instrText>HYPERLINK "http://ivo.garant.ru/document?id=57985707&amp;sub=100041"</w:instrText>
      </w:r>
      <w:r w:rsidRPr="00175DE4">
        <w:fldChar w:fldCharType="separate"/>
      </w:r>
      <w:proofErr w:type="gramStart"/>
      <w:r w:rsidRPr="00175DE4">
        <w:rPr>
          <w:rStyle w:val="a4"/>
        </w:rPr>
        <w:t>4.3</w:t>
      </w:r>
      <w:r w:rsidRPr="00175DE4">
        <w:fldChar w:fldCharType="end"/>
      </w:r>
      <w:r w:rsidRPr="00175DE4">
        <w:t>. 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9944B5" w:rsidRPr="00175DE4" w:rsidRDefault="009944B5" w:rsidP="009944B5">
      <w:bookmarkStart w:id="21" w:name="sub_10431"/>
      <w:bookmarkEnd w:id="20"/>
      <w:r w:rsidRPr="00175DE4">
        <w:t xml:space="preserve">На регулируемом перекрестке допускается переходить проезжую часть между противоположными углами перекрестка (по диагонали) только при наличии </w:t>
      </w:r>
      <w:hyperlink w:anchor="sub_1141" w:history="1">
        <w:r w:rsidRPr="00175DE4">
          <w:rPr>
            <w:rStyle w:val="a4"/>
          </w:rPr>
          <w:t>разметки 1.14.1</w:t>
        </w:r>
      </w:hyperlink>
      <w:r w:rsidRPr="00175DE4">
        <w:t xml:space="preserve"> или </w:t>
      </w:r>
      <w:hyperlink w:anchor="sub_1141" w:history="1">
        <w:r w:rsidRPr="00175DE4">
          <w:rPr>
            <w:rStyle w:val="a4"/>
          </w:rPr>
          <w:t>1.14.2</w:t>
        </w:r>
      </w:hyperlink>
      <w:r w:rsidRPr="00175DE4">
        <w:t>, обозначающей такой пешеходный переход.</w:t>
      </w:r>
    </w:p>
    <w:bookmarkEnd w:id="21"/>
    <w:p w:rsidR="009944B5" w:rsidRPr="00175DE4" w:rsidRDefault="009944B5" w:rsidP="009944B5">
      <w:r w:rsidRPr="00175DE4">
        <w:t xml:space="preserve">При отсутствии в зоне видимости </w:t>
      </w:r>
      <w:hyperlink w:anchor="sub_10040" w:history="1">
        <w:r w:rsidRPr="00175DE4">
          <w:rPr>
            <w:rStyle w:val="a4"/>
          </w:rPr>
          <w:t>перехода</w:t>
        </w:r>
      </w:hyperlink>
      <w:r w:rsidRPr="00175DE4">
        <w:t xml:space="preserve"> или </w:t>
      </w:r>
      <w:hyperlink w:anchor="sub_10029" w:history="1">
        <w:r w:rsidRPr="00175DE4">
          <w:rPr>
            <w:rStyle w:val="a4"/>
          </w:rPr>
          <w:t>перекрестка</w:t>
        </w:r>
      </w:hyperlink>
      <w:r w:rsidRPr="00175DE4">
        <w:t xml:space="preserve">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9944B5" w:rsidRPr="00175DE4" w:rsidRDefault="009944B5" w:rsidP="009944B5">
      <w:bookmarkStart w:id="22" w:name="sub_10433"/>
      <w:r w:rsidRPr="00175DE4">
        <w:t>Требования настоящего пункта не распространяются на велосипедные зоны.</w:t>
      </w:r>
    </w:p>
    <w:bookmarkStart w:id="23" w:name="sub_44"/>
    <w:bookmarkEnd w:id="22"/>
    <w:p w:rsidR="009944B5" w:rsidRPr="00175DE4" w:rsidRDefault="009944B5" w:rsidP="009944B5">
      <w:r w:rsidRPr="00175DE4">
        <w:fldChar w:fldCharType="begin"/>
      </w:r>
      <w:r w:rsidRPr="00175DE4">
        <w:instrText>HYPERLINK "http://ivo.garant.ru/document?id=57985707&amp;sub=100041"</w:instrText>
      </w:r>
      <w:r w:rsidRPr="00175DE4">
        <w:fldChar w:fldCharType="separate"/>
      </w:r>
      <w:r w:rsidRPr="00175DE4">
        <w:rPr>
          <w:rStyle w:val="a4"/>
        </w:rPr>
        <w:t>4.4</w:t>
      </w:r>
      <w:r w:rsidRPr="00175DE4">
        <w:fldChar w:fldCharType="end"/>
      </w:r>
      <w:r w:rsidRPr="00175DE4">
        <w:t xml:space="preserve">. В местах, где движение регулируется, пешеходы должны руководствоваться сигналами </w:t>
      </w:r>
      <w:hyperlink w:anchor="sub_10048" w:history="1">
        <w:r w:rsidRPr="00175DE4">
          <w:rPr>
            <w:rStyle w:val="a4"/>
          </w:rPr>
          <w:t>регулировщика</w:t>
        </w:r>
      </w:hyperlink>
      <w:r w:rsidRPr="00175DE4">
        <w:t xml:space="preserve"> или пешеходного светофора, а при его отсутствии - транспортного светофора.</w:t>
      </w:r>
    </w:p>
    <w:bookmarkStart w:id="24" w:name="sub_45"/>
    <w:bookmarkEnd w:id="23"/>
    <w:p w:rsidR="009944B5" w:rsidRPr="00175DE4" w:rsidRDefault="009944B5" w:rsidP="009944B5">
      <w:r w:rsidRPr="00175DE4">
        <w:fldChar w:fldCharType="begin"/>
      </w:r>
      <w:r w:rsidRPr="00175DE4">
        <w:instrText>HYPERLINK "http://ivo.garant.ru/document?id=57985707&amp;sub=100041"</w:instrText>
      </w:r>
      <w:r w:rsidRPr="00175DE4">
        <w:fldChar w:fldCharType="separate"/>
      </w:r>
      <w:r w:rsidRPr="00175DE4">
        <w:rPr>
          <w:rStyle w:val="a4"/>
        </w:rPr>
        <w:t>4.5</w:t>
      </w:r>
      <w:r w:rsidRPr="00175DE4">
        <w:fldChar w:fldCharType="end"/>
      </w:r>
      <w:r w:rsidRPr="00175DE4">
        <w:t xml:space="preserve">. На нерегулируемых пешеходных переходах пешеходы могут выходить на </w:t>
      </w:r>
      <w:hyperlink w:anchor="sub_10045" w:history="1">
        <w:r w:rsidRPr="00175DE4">
          <w:rPr>
            <w:rStyle w:val="a4"/>
          </w:rPr>
          <w:t>проезжую часть</w:t>
        </w:r>
      </w:hyperlink>
      <w:r w:rsidRPr="00175DE4">
        <w:t xml:space="preserve">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bookmarkStart w:id="25" w:name="sub_20"/>
    <w:bookmarkEnd w:id="24"/>
    <w:p w:rsidR="009944B5" w:rsidRPr="00175DE4" w:rsidRDefault="009944B5" w:rsidP="009944B5">
      <w:r w:rsidRPr="00175DE4">
        <w:fldChar w:fldCharType="begin"/>
      </w:r>
      <w:r w:rsidRPr="00175DE4">
        <w:instrText>HYPERLINK "http://ivo.garant.ru/document?id=57985707&amp;sub=100041"</w:instrText>
      </w:r>
      <w:r w:rsidRPr="00175DE4">
        <w:fldChar w:fldCharType="separate"/>
      </w:r>
      <w:r w:rsidRPr="00175DE4">
        <w:rPr>
          <w:rStyle w:val="a4"/>
        </w:rPr>
        <w:t>4.6</w:t>
      </w:r>
      <w:r w:rsidRPr="00175DE4">
        <w:fldChar w:fldCharType="end"/>
      </w:r>
      <w:r w:rsidRPr="00175DE4">
        <w:t xml:space="preserve">. 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</w:t>
      </w:r>
      <w:proofErr w:type="gramStart"/>
      <w:r w:rsidRPr="00175DE4">
        <w:t>переход можно лишь убедившись</w:t>
      </w:r>
      <w:proofErr w:type="gramEnd"/>
      <w:r w:rsidRPr="00175DE4">
        <w:t xml:space="preserve"> в безопасности дальнейшего движения и с учетом сигнала светофора (регулировщика).</w:t>
      </w:r>
    </w:p>
    <w:bookmarkStart w:id="26" w:name="sub_1047"/>
    <w:bookmarkEnd w:id="25"/>
    <w:p w:rsidR="009944B5" w:rsidRPr="00175DE4" w:rsidRDefault="009944B5" w:rsidP="009944B5">
      <w:r w:rsidRPr="00175DE4">
        <w:fldChar w:fldCharType="begin"/>
      </w:r>
      <w:r w:rsidRPr="00175DE4">
        <w:instrText>HYPERLINK "http://ivo.garant.ru/document?id=57985707&amp;sub=100041"</w:instrText>
      </w:r>
      <w:r w:rsidRPr="00175DE4">
        <w:fldChar w:fldCharType="separate"/>
      </w:r>
      <w:r w:rsidRPr="00175DE4">
        <w:rPr>
          <w:rStyle w:val="a4"/>
        </w:rPr>
        <w:t>4.7</w:t>
      </w:r>
      <w:r w:rsidRPr="00175DE4">
        <w:fldChar w:fldCharType="end"/>
      </w:r>
      <w:r w:rsidRPr="00175DE4">
        <w:t>. При приближении транспортных сре</w:t>
      </w:r>
      <w:proofErr w:type="gramStart"/>
      <w:r w:rsidRPr="00175DE4">
        <w:t>дств с вкл</w:t>
      </w:r>
      <w:proofErr w:type="gramEnd"/>
      <w:r w:rsidRPr="00175DE4"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</w:p>
    <w:bookmarkStart w:id="27" w:name="sub_1048"/>
    <w:bookmarkEnd w:id="26"/>
    <w:p w:rsidR="009944B5" w:rsidRPr="00175DE4" w:rsidRDefault="009944B5" w:rsidP="009944B5">
      <w:r w:rsidRPr="00175DE4">
        <w:fldChar w:fldCharType="begin"/>
      </w:r>
      <w:r w:rsidRPr="00175DE4">
        <w:instrText>HYPERLINK "http://ivo.garant.ru/document?id=57985707&amp;sub=100041"</w:instrText>
      </w:r>
      <w:r w:rsidRPr="00175DE4">
        <w:fldChar w:fldCharType="separate"/>
      </w:r>
      <w:r w:rsidRPr="00175DE4">
        <w:rPr>
          <w:rStyle w:val="a4"/>
        </w:rPr>
        <w:t>4.8</w:t>
      </w:r>
      <w:r w:rsidRPr="00175DE4">
        <w:fldChar w:fldCharType="end"/>
      </w:r>
      <w:r w:rsidRPr="00175DE4">
        <w:t xml:space="preserve">. Ожидать </w:t>
      </w:r>
      <w:hyperlink w:anchor="sub_10019" w:history="1">
        <w:r w:rsidRPr="00175DE4">
          <w:rPr>
            <w:rStyle w:val="a4"/>
          </w:rPr>
          <w:t>маршрутное транспортное средство</w:t>
        </w:r>
      </w:hyperlink>
      <w:r w:rsidRPr="00175DE4">
        <w:t xml:space="preserve">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9944B5" w:rsidRPr="00175DE4" w:rsidRDefault="009944B5" w:rsidP="009944B5">
      <w:bookmarkStart w:id="28" w:name="sub_104802"/>
      <w:bookmarkEnd w:id="27"/>
      <w:r w:rsidRPr="00175DE4">
        <w:t xml:space="preserve">При движении через проезжую часть к месту остановки маршрутного транспортного средства или от него пешеходы должны руководствоваться требованиями </w:t>
      </w:r>
      <w:hyperlink w:anchor="sub_44" w:history="1">
        <w:r w:rsidRPr="00175DE4">
          <w:rPr>
            <w:rStyle w:val="a4"/>
          </w:rPr>
          <w:t>пунктов 4.4 - 4.7</w:t>
        </w:r>
      </w:hyperlink>
      <w:r w:rsidRPr="00175DE4">
        <w:t xml:space="preserve"> Правил.</w:t>
      </w:r>
    </w:p>
    <w:bookmarkEnd w:id="28"/>
    <w:p w:rsidR="009944B5" w:rsidRPr="00175DE4" w:rsidRDefault="009944B5" w:rsidP="009944B5"/>
    <w:p w:rsidR="009944B5" w:rsidRPr="00175DE4" w:rsidRDefault="009944B5" w:rsidP="009944B5">
      <w:bookmarkStart w:id="29" w:name="sub_1005"/>
      <w:r w:rsidRPr="00175DE4">
        <w:t>5. Обязанности пассажиров</w:t>
      </w:r>
    </w:p>
    <w:bookmarkEnd w:id="29"/>
    <w:p w:rsidR="009944B5" w:rsidRPr="00175DE4" w:rsidRDefault="009944B5" w:rsidP="009944B5"/>
    <w:bookmarkStart w:id="30" w:name="sub_1051"/>
    <w:p w:rsidR="009944B5" w:rsidRPr="00175DE4" w:rsidRDefault="009944B5" w:rsidP="009944B5">
      <w:r w:rsidRPr="00175DE4">
        <w:fldChar w:fldCharType="begin"/>
      </w:r>
      <w:r w:rsidRPr="00175DE4">
        <w:instrText>HYPERLINK "http://ivo.garant.ru/document?id=57985707&amp;sub=1051"</w:instrText>
      </w:r>
      <w:r w:rsidRPr="00175DE4">
        <w:fldChar w:fldCharType="separate"/>
      </w:r>
      <w:r w:rsidRPr="00175DE4">
        <w:rPr>
          <w:rStyle w:val="a4"/>
        </w:rPr>
        <w:t>5.1</w:t>
      </w:r>
      <w:r w:rsidRPr="00175DE4">
        <w:fldChar w:fldCharType="end"/>
      </w:r>
      <w:r w:rsidRPr="00175DE4">
        <w:t>. Пассажиры обязаны:</w:t>
      </w:r>
    </w:p>
    <w:p w:rsidR="009944B5" w:rsidRPr="00175DE4" w:rsidRDefault="009944B5" w:rsidP="009944B5">
      <w:bookmarkStart w:id="31" w:name="sub_10512"/>
      <w:bookmarkEnd w:id="30"/>
      <w:r w:rsidRPr="00175DE4"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bookmarkEnd w:id="31"/>
    <w:p w:rsidR="009944B5" w:rsidRPr="00175DE4" w:rsidRDefault="009944B5" w:rsidP="009944B5">
      <w:r w:rsidRPr="00175DE4"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9944B5" w:rsidRPr="00175DE4" w:rsidRDefault="009944B5" w:rsidP="009944B5">
      <w:bookmarkStart w:id="32" w:name="sub_10513"/>
      <w:r w:rsidRPr="00175DE4"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bookmarkStart w:id="33" w:name="sub_22"/>
    <w:bookmarkEnd w:id="32"/>
    <w:p w:rsidR="009944B5" w:rsidRPr="00175DE4" w:rsidRDefault="009944B5" w:rsidP="009944B5">
      <w:r w:rsidRPr="00175DE4">
        <w:lastRenderedPageBreak/>
        <w:fldChar w:fldCharType="begin"/>
      </w:r>
      <w:r w:rsidRPr="00175DE4">
        <w:instrText>HYPERLINK "http://ivo.garant.ru/document?id=57985707&amp;sub=1051"</w:instrText>
      </w:r>
      <w:r w:rsidRPr="00175DE4">
        <w:fldChar w:fldCharType="separate"/>
      </w:r>
      <w:r w:rsidRPr="00175DE4">
        <w:rPr>
          <w:rStyle w:val="a4"/>
        </w:rPr>
        <w:t>5.2</w:t>
      </w:r>
      <w:r w:rsidRPr="00175DE4">
        <w:fldChar w:fldCharType="end"/>
      </w:r>
      <w:r w:rsidRPr="00175DE4">
        <w:t>. Пассажирам запрещается:</w:t>
      </w:r>
    </w:p>
    <w:bookmarkEnd w:id="33"/>
    <w:p w:rsidR="009944B5" w:rsidRPr="00175DE4" w:rsidRDefault="009944B5" w:rsidP="009944B5">
      <w:r w:rsidRPr="00175DE4">
        <w:t>отвлекать водителя от управления транспортным средством во время его движения;</w:t>
      </w:r>
    </w:p>
    <w:p w:rsidR="009944B5" w:rsidRPr="00175DE4" w:rsidRDefault="009944B5" w:rsidP="009944B5">
      <w:r w:rsidRPr="00175DE4">
        <w:t>при поездке на грузовом автомобиле с бортовой платформой стоять, сидеть на бортах или на грузе выше бортов;</w:t>
      </w:r>
    </w:p>
    <w:p w:rsidR="009944B5" w:rsidRPr="00175DE4" w:rsidRDefault="009944B5" w:rsidP="009944B5">
      <w:r w:rsidRPr="00175DE4">
        <w:t>открывать двери транспортного средства во время его движения.</w:t>
      </w:r>
    </w:p>
    <w:p w:rsidR="009944B5" w:rsidRPr="00175DE4" w:rsidRDefault="009944B5" w:rsidP="009944B5"/>
    <w:p w:rsidR="009944B5" w:rsidRPr="00175DE4" w:rsidRDefault="009944B5" w:rsidP="009944B5">
      <w:bookmarkStart w:id="34" w:name="sub_1006"/>
      <w:r w:rsidRPr="00175DE4">
        <w:t>6. Сигналы светофора и регулировщика</w:t>
      </w:r>
    </w:p>
    <w:bookmarkEnd w:id="34"/>
    <w:p w:rsidR="009944B5" w:rsidRPr="00175DE4" w:rsidRDefault="009944B5" w:rsidP="009944B5"/>
    <w:bookmarkStart w:id="35" w:name="sub_30"/>
    <w:p w:rsidR="009944B5" w:rsidRPr="00175DE4" w:rsidRDefault="009944B5" w:rsidP="009944B5">
      <w:r w:rsidRPr="00175DE4">
        <w:fldChar w:fldCharType="begin"/>
      </w:r>
      <w:r w:rsidRPr="00175DE4">
        <w:instrText>HYPERLINK "http://ivo.garant.ru/document?id=57985707&amp;sub=30"</w:instrText>
      </w:r>
      <w:r w:rsidRPr="00175DE4">
        <w:fldChar w:fldCharType="separate"/>
      </w:r>
      <w:r w:rsidRPr="00175DE4">
        <w:rPr>
          <w:rStyle w:val="a4"/>
        </w:rPr>
        <w:t>6.1</w:t>
      </w:r>
      <w:r w:rsidRPr="00175DE4">
        <w:fldChar w:fldCharType="end"/>
      </w:r>
      <w:r w:rsidRPr="00175DE4">
        <w:t>. В светофорах применяются световые сигналы зеленого, желтого, красного и бело-лунного цвета.</w:t>
      </w:r>
    </w:p>
    <w:bookmarkEnd w:id="35"/>
    <w:p w:rsidR="009944B5" w:rsidRPr="00175DE4" w:rsidRDefault="009944B5" w:rsidP="009944B5">
      <w:r w:rsidRPr="00175DE4">
        <w:t>В зависимости от назначения сигналы светофора могут быть круглые, в виде стрелки (стрелок), силуэта пешехода или велосипеда и X-образные.</w:t>
      </w:r>
    </w:p>
    <w:p w:rsidR="009944B5" w:rsidRPr="00175DE4" w:rsidRDefault="009944B5" w:rsidP="009944B5">
      <w:r w:rsidRPr="00175DE4">
        <w:t>Светофоры с круглыми сигналами могут иметь одну или две дополнительные секции с сигналами в виде зеленой стрелки (стрелок), которые располагаются на уровне зеленого круглого сигнала.</w:t>
      </w:r>
    </w:p>
    <w:bookmarkStart w:id="36" w:name="sub_62"/>
    <w:p w:rsidR="009944B5" w:rsidRPr="00175DE4" w:rsidRDefault="009944B5" w:rsidP="009944B5">
      <w:r w:rsidRPr="00175DE4">
        <w:fldChar w:fldCharType="begin"/>
      </w:r>
      <w:r w:rsidRPr="00175DE4">
        <w:instrText>HYPERLINK "http://ivo.garant.ru/document?id=57985707&amp;sub=30"</w:instrText>
      </w:r>
      <w:r w:rsidRPr="00175DE4">
        <w:fldChar w:fldCharType="separate"/>
      </w:r>
      <w:r w:rsidRPr="00175DE4">
        <w:rPr>
          <w:rStyle w:val="a4"/>
        </w:rPr>
        <w:t>6.2</w:t>
      </w:r>
      <w:r w:rsidRPr="00175DE4">
        <w:fldChar w:fldCharType="end"/>
      </w:r>
      <w:r w:rsidRPr="00175DE4">
        <w:t>. Круглые сигналы светофора имеют следующие значения:</w:t>
      </w:r>
    </w:p>
    <w:bookmarkEnd w:id="36"/>
    <w:p w:rsidR="009944B5" w:rsidRPr="00175DE4" w:rsidRDefault="009944B5" w:rsidP="009944B5">
      <w:r w:rsidRPr="00175DE4">
        <w:rPr>
          <w:rStyle w:val="a3"/>
          <w:bCs/>
          <w:color w:val="auto"/>
        </w:rPr>
        <w:t>Зеленый сигнал</w:t>
      </w:r>
      <w:r w:rsidRPr="00175DE4">
        <w:t xml:space="preserve"> разрешает движение;</w:t>
      </w:r>
    </w:p>
    <w:p w:rsidR="009944B5" w:rsidRPr="00175DE4" w:rsidRDefault="009944B5" w:rsidP="009944B5">
      <w:r w:rsidRPr="00175DE4">
        <w:rPr>
          <w:rStyle w:val="a3"/>
          <w:bCs/>
          <w:color w:val="auto"/>
        </w:rPr>
        <w:t>Зеленый мигающий сигнал</w:t>
      </w:r>
      <w:r w:rsidRPr="00175DE4">
        <w:t xml:space="preserve">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9944B5" w:rsidRPr="00175DE4" w:rsidRDefault="009944B5" w:rsidP="009944B5">
      <w:bookmarkStart w:id="37" w:name="sub_623"/>
      <w:r w:rsidRPr="00175DE4">
        <w:rPr>
          <w:rStyle w:val="a3"/>
          <w:bCs/>
          <w:color w:val="auto"/>
        </w:rPr>
        <w:t>Желтый сигнал</w:t>
      </w:r>
      <w:r w:rsidRPr="00175DE4">
        <w:t xml:space="preserve"> запрещает движение, кроме случаев, предусмотренных </w:t>
      </w:r>
      <w:hyperlink w:anchor="sub_614" w:history="1">
        <w:r w:rsidRPr="00175DE4">
          <w:rPr>
            <w:rStyle w:val="a4"/>
          </w:rPr>
          <w:t>пунктом 6.14</w:t>
        </w:r>
      </w:hyperlink>
      <w:r w:rsidRPr="00175DE4">
        <w:t xml:space="preserve"> Правил, и предупреждает о предстоящей смене сигналов;</w:t>
      </w:r>
    </w:p>
    <w:bookmarkEnd w:id="37"/>
    <w:p w:rsidR="009944B5" w:rsidRPr="00175DE4" w:rsidRDefault="009944B5" w:rsidP="009944B5">
      <w:r w:rsidRPr="00175DE4">
        <w:rPr>
          <w:rStyle w:val="a3"/>
          <w:bCs/>
          <w:color w:val="auto"/>
        </w:rPr>
        <w:t>Желтый мигающий сигнал</w:t>
      </w:r>
      <w:r w:rsidRPr="00175DE4">
        <w:t xml:space="preserve"> разрешает движение и информирует о наличии нерегулируемого </w:t>
      </w:r>
      <w:hyperlink w:anchor="sub_10029" w:history="1">
        <w:r w:rsidRPr="00175DE4">
          <w:rPr>
            <w:rStyle w:val="a4"/>
          </w:rPr>
          <w:t>перекрестка</w:t>
        </w:r>
      </w:hyperlink>
      <w:r w:rsidRPr="00175DE4">
        <w:t xml:space="preserve"> или </w:t>
      </w:r>
      <w:hyperlink w:anchor="sub_10040" w:history="1">
        <w:r w:rsidRPr="00175DE4">
          <w:rPr>
            <w:rStyle w:val="a4"/>
          </w:rPr>
          <w:t>пешеходного перехода</w:t>
        </w:r>
      </w:hyperlink>
      <w:r w:rsidRPr="00175DE4">
        <w:t>, предупреждает об опасности;</w:t>
      </w:r>
    </w:p>
    <w:p w:rsidR="009944B5" w:rsidRPr="00175DE4" w:rsidRDefault="009944B5" w:rsidP="009944B5">
      <w:r w:rsidRPr="00175DE4">
        <w:rPr>
          <w:rStyle w:val="a3"/>
          <w:bCs/>
          <w:color w:val="auto"/>
        </w:rPr>
        <w:t>Красный сигнал</w:t>
      </w:r>
      <w:r w:rsidRPr="00175DE4">
        <w:t>, в том числе мигающий, запрещает движение.</w:t>
      </w:r>
    </w:p>
    <w:p w:rsidR="009944B5" w:rsidRPr="00175DE4" w:rsidRDefault="009944B5" w:rsidP="009944B5">
      <w:r w:rsidRPr="00175DE4">
        <w:t>Сочетание красного и желтого сигналов запрещает движение и информирует о предстоящем включении зеленого сигнала.</w:t>
      </w:r>
    </w:p>
    <w:p w:rsidR="009944B5" w:rsidRPr="00175DE4" w:rsidRDefault="009944B5" w:rsidP="009944B5"/>
    <w:bookmarkStart w:id="38" w:name="sub_40"/>
    <w:p w:rsidR="009944B5" w:rsidRPr="00175DE4" w:rsidRDefault="009944B5" w:rsidP="009944B5">
      <w:r w:rsidRPr="00175DE4">
        <w:fldChar w:fldCharType="begin"/>
      </w:r>
      <w:r w:rsidRPr="00175DE4">
        <w:instrText>HYPERLINK "http://ivo.garant.ru/document?id=57985707&amp;sub=30"</w:instrText>
      </w:r>
      <w:r w:rsidRPr="00175DE4">
        <w:fldChar w:fldCharType="separate"/>
      </w:r>
      <w:r w:rsidRPr="00175DE4">
        <w:rPr>
          <w:rStyle w:val="a4"/>
        </w:rPr>
        <w:t>6.3</w:t>
      </w:r>
      <w:r w:rsidRPr="00175DE4">
        <w:fldChar w:fldCharType="end"/>
      </w:r>
      <w:r w:rsidRPr="00175DE4">
        <w:t>.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</w:t>
      </w:r>
    </w:p>
    <w:bookmarkEnd w:id="38"/>
    <w:p w:rsidR="009944B5" w:rsidRPr="00175DE4" w:rsidRDefault="009944B5" w:rsidP="009944B5">
      <w:r w:rsidRPr="00175DE4">
        <w:t>Такое же значение имеет зеленая стрелка в дополнительной секции. Выключенный сигнал дополнительной секции или включенный световой сигнал красного цвета ее контура означает запрещение движения в направлении, регулируемом этой секцией.</w:t>
      </w:r>
    </w:p>
    <w:bookmarkStart w:id="39" w:name="sub_50"/>
    <w:p w:rsidR="009944B5" w:rsidRPr="00175DE4" w:rsidRDefault="009944B5" w:rsidP="009944B5">
      <w:r w:rsidRPr="00175DE4">
        <w:fldChar w:fldCharType="begin"/>
      </w:r>
      <w:r w:rsidRPr="00175DE4">
        <w:instrText>HYPERLINK "http://ivo.garant.ru/document?id=57985707&amp;sub=30"</w:instrText>
      </w:r>
      <w:r w:rsidRPr="00175DE4">
        <w:fldChar w:fldCharType="separate"/>
      </w:r>
      <w:r w:rsidRPr="00175DE4">
        <w:rPr>
          <w:rStyle w:val="a4"/>
        </w:rPr>
        <w:t>6.4</w:t>
      </w:r>
      <w:r w:rsidRPr="00175DE4">
        <w:fldChar w:fldCharType="end"/>
      </w:r>
      <w:r w:rsidRPr="00175DE4">
        <w:t>. Если на основной зеленый сигнал светофора нанесена черная контурная стрелка (стрелки), то она информирует водителей о наличии дополнительной секции светофора и указывает иные разрешенные направления движения, чем сигнал дополнительной секции.</w:t>
      </w:r>
    </w:p>
    <w:bookmarkStart w:id="40" w:name="sub_6"/>
    <w:bookmarkEnd w:id="39"/>
    <w:p w:rsidR="009944B5" w:rsidRPr="00175DE4" w:rsidRDefault="009944B5" w:rsidP="009944B5">
      <w:r w:rsidRPr="00175DE4">
        <w:fldChar w:fldCharType="begin"/>
      </w:r>
      <w:r w:rsidRPr="00175DE4">
        <w:instrText>HYPERLINK "http://ivo.garant.ru/document?id=57985707&amp;sub=30"</w:instrText>
      </w:r>
      <w:r w:rsidRPr="00175DE4">
        <w:fldChar w:fldCharType="separate"/>
      </w:r>
      <w:r w:rsidRPr="00175DE4">
        <w:rPr>
          <w:rStyle w:val="a4"/>
        </w:rPr>
        <w:t>6.5</w:t>
      </w:r>
      <w:r w:rsidRPr="00175DE4">
        <w:fldChar w:fldCharType="end"/>
      </w:r>
      <w:r w:rsidRPr="00175DE4">
        <w:t>. Если сигнал светофора выполнен в виде силуэта пешехода и (или) велосипеда, то его действие распространяется только на пешеходов (велосипедистов). При этом зеленый сигнал разрешает, а красный запрещает движение пешеходов (велосипедистов).</w:t>
      </w:r>
    </w:p>
    <w:bookmarkEnd w:id="40"/>
    <w:p w:rsidR="009944B5" w:rsidRPr="00175DE4" w:rsidRDefault="009944B5" w:rsidP="009944B5">
      <w:r w:rsidRPr="00175DE4">
        <w:t>Для регулирования движения велосипедистов может использоваться также светофор с круглыми сигналами уменьшенного размера, дополненный прямоугольной табличкой белого цвета размером 200 х 200 мм с изображением велосипеда черного цвета.</w:t>
      </w:r>
    </w:p>
    <w:bookmarkStart w:id="41" w:name="sub_7"/>
    <w:p w:rsidR="009944B5" w:rsidRPr="00175DE4" w:rsidRDefault="009944B5" w:rsidP="009944B5">
      <w:r w:rsidRPr="00175DE4">
        <w:fldChar w:fldCharType="begin"/>
      </w:r>
      <w:r w:rsidRPr="00175DE4">
        <w:instrText>HYPERLINK "http://ivo.garant.ru/document?id=57985707&amp;sub=30"</w:instrText>
      </w:r>
      <w:r w:rsidRPr="00175DE4">
        <w:fldChar w:fldCharType="separate"/>
      </w:r>
      <w:r w:rsidRPr="00175DE4">
        <w:rPr>
          <w:rStyle w:val="a4"/>
        </w:rPr>
        <w:t>6.6</w:t>
      </w:r>
      <w:r w:rsidRPr="00175DE4">
        <w:fldChar w:fldCharType="end"/>
      </w:r>
      <w:r w:rsidRPr="00175DE4">
        <w:t>. Для информирования слепых пешеходов о возможности пересечения проезжей части световые сигналы светофора могут быть дополнены звуковым сигналом.</w:t>
      </w:r>
    </w:p>
    <w:bookmarkStart w:id="42" w:name="sub_8"/>
    <w:bookmarkEnd w:id="41"/>
    <w:p w:rsidR="009944B5" w:rsidRPr="00175DE4" w:rsidRDefault="009944B5" w:rsidP="009944B5">
      <w:r w:rsidRPr="00175DE4">
        <w:fldChar w:fldCharType="begin"/>
      </w:r>
      <w:r w:rsidRPr="00175DE4">
        <w:instrText>HYPERLINK "http://ivo.garant.ru/document?id=57985707&amp;sub=30"</w:instrText>
      </w:r>
      <w:r w:rsidRPr="00175DE4">
        <w:fldChar w:fldCharType="separate"/>
      </w:r>
      <w:proofErr w:type="gramStart"/>
      <w:r w:rsidRPr="00175DE4">
        <w:rPr>
          <w:rStyle w:val="a4"/>
        </w:rPr>
        <w:t>6.7</w:t>
      </w:r>
      <w:r w:rsidRPr="00175DE4">
        <w:fldChar w:fldCharType="end"/>
      </w:r>
      <w:r w:rsidRPr="00175DE4">
        <w:t xml:space="preserve">. Для регулирования движения транспортных средств по полосам проезжей части, в частности по тем, направление движения по которым может изменяться на </w:t>
      </w:r>
      <w:r w:rsidRPr="00175DE4">
        <w:lastRenderedPageBreak/>
        <w:t>противоположное, применяются реверсивные светофоры с красным X-образным сигналом и зеленым сигналом в виде стрелы, направленной вниз.</w:t>
      </w:r>
      <w:proofErr w:type="gramEnd"/>
      <w:r w:rsidRPr="00175DE4">
        <w:t xml:space="preserve"> Эти сигналы соответственно запрещают или разрешают движение по полосе, над которой они расположены.</w:t>
      </w:r>
    </w:p>
    <w:bookmarkEnd w:id="42"/>
    <w:p w:rsidR="009944B5" w:rsidRPr="00175DE4" w:rsidRDefault="009944B5" w:rsidP="009944B5">
      <w:r w:rsidRPr="00175DE4">
        <w:t>Основные сигналы реверсивного светофора могут быть дополнены желтым сигналом в виде стрелы, наклоненной по диагонали вниз направо или налево, включение которой информирует о предстоящей смене сигнала и необходимости перестроиться на полосу, на которую указывает стрела.</w:t>
      </w:r>
    </w:p>
    <w:p w:rsidR="009944B5" w:rsidRPr="00175DE4" w:rsidRDefault="009944B5" w:rsidP="009944B5">
      <w:r w:rsidRPr="00175DE4">
        <w:t xml:space="preserve">При выключенных сигналах реверсивного светофора, который расположен над полосой, обозначенной с обеих сторон </w:t>
      </w:r>
      <w:hyperlink w:anchor="sub_19" w:history="1">
        <w:r w:rsidRPr="00175DE4">
          <w:rPr>
            <w:rStyle w:val="a4"/>
          </w:rPr>
          <w:t>разметкой 1.9</w:t>
        </w:r>
      </w:hyperlink>
      <w:r w:rsidRPr="00175DE4">
        <w:t>, въезд на эту полосу запрещен.</w:t>
      </w:r>
    </w:p>
    <w:bookmarkStart w:id="43" w:name="sub_9"/>
    <w:p w:rsidR="009944B5" w:rsidRPr="00175DE4" w:rsidRDefault="009944B5" w:rsidP="009944B5">
      <w:r w:rsidRPr="00175DE4">
        <w:fldChar w:fldCharType="begin"/>
      </w:r>
      <w:r w:rsidRPr="00175DE4">
        <w:instrText>HYPERLINK "http://ivo.garant.ru/document?id=57985707&amp;sub=30"</w:instrText>
      </w:r>
      <w:r w:rsidRPr="00175DE4">
        <w:fldChar w:fldCharType="separate"/>
      </w:r>
      <w:r w:rsidRPr="00175DE4">
        <w:rPr>
          <w:rStyle w:val="a4"/>
        </w:rPr>
        <w:t>6.8</w:t>
      </w:r>
      <w:r w:rsidRPr="00175DE4">
        <w:fldChar w:fldCharType="end"/>
      </w:r>
      <w:r w:rsidRPr="00175DE4">
        <w:t xml:space="preserve">. Для регулирования движения трамваев, а также других </w:t>
      </w:r>
      <w:hyperlink w:anchor="sub_10019" w:history="1">
        <w:r w:rsidRPr="00175DE4">
          <w:rPr>
            <w:rStyle w:val="a4"/>
          </w:rPr>
          <w:t>маршрутных транспортных средств</w:t>
        </w:r>
      </w:hyperlink>
      <w:r w:rsidRPr="00175DE4">
        <w:t xml:space="preserve">, движущихся по выделенной для них полосе, могут применяться светофоры одноцветной сигнализации с четырьмя круглыми сигналами бело-лунного цвета, расположенными в виде буквы "Т". Движение разрешается только при включении одновременно нижнего сигнала и одного или нескольких верхних, </w:t>
      </w:r>
      <w:proofErr w:type="gramStart"/>
      <w:r w:rsidRPr="00175DE4">
        <w:t>из</w:t>
      </w:r>
      <w:proofErr w:type="gramEnd"/>
      <w:r w:rsidRPr="00175DE4">
        <w:t xml:space="preserve"> которых левый разрешает движение налево, средний - прямо, правый - направо. Если включены только три верхних сигнала, то движение запрещено.</w:t>
      </w:r>
    </w:p>
    <w:bookmarkStart w:id="44" w:name="sub_69"/>
    <w:bookmarkEnd w:id="43"/>
    <w:p w:rsidR="009944B5" w:rsidRPr="00175DE4" w:rsidRDefault="009944B5" w:rsidP="009944B5">
      <w:r w:rsidRPr="00175DE4">
        <w:fldChar w:fldCharType="begin"/>
      </w:r>
      <w:r w:rsidRPr="00175DE4">
        <w:instrText>HYPERLINK "http://ivo.garant.ru/document?id=57985707&amp;sub=30"</w:instrText>
      </w:r>
      <w:r w:rsidRPr="00175DE4">
        <w:fldChar w:fldCharType="separate"/>
      </w:r>
      <w:r w:rsidRPr="00175DE4">
        <w:rPr>
          <w:rStyle w:val="a4"/>
        </w:rPr>
        <w:t>6.9</w:t>
      </w:r>
      <w:r w:rsidRPr="00175DE4">
        <w:fldChar w:fldCharType="end"/>
      </w:r>
      <w:r w:rsidRPr="00175DE4">
        <w:t xml:space="preserve">. Круглый бело-лунный мигающий сигнал, расположенный на </w:t>
      </w:r>
      <w:hyperlink w:anchor="sub_10018" w:history="1">
        <w:r w:rsidRPr="00175DE4">
          <w:rPr>
            <w:rStyle w:val="a4"/>
          </w:rPr>
          <w:t>железнодорожном переезде</w:t>
        </w:r>
      </w:hyperlink>
      <w:r w:rsidRPr="00175DE4">
        <w:t xml:space="preserve">, разрешает движение транспортных средств через переезд. При выключенных мигающих бело-лунном и </w:t>
      </w:r>
      <w:proofErr w:type="gramStart"/>
      <w:r w:rsidRPr="00175DE4">
        <w:t>красном</w:t>
      </w:r>
      <w:proofErr w:type="gramEnd"/>
      <w:r w:rsidRPr="00175DE4">
        <w:t xml:space="preserve"> сигналах движение разрешается при отсутствии в пределах видимости приближающегося к переезду поезда (локомотива, дрезины).</w:t>
      </w:r>
    </w:p>
    <w:p w:rsidR="00B56015" w:rsidRPr="009944B5" w:rsidRDefault="00B56015">
      <w:pPr>
        <w:rPr>
          <w:rFonts w:ascii="Times New Roman" w:hAnsi="Times New Roman" w:cs="Times New Roman"/>
        </w:rPr>
      </w:pPr>
      <w:bookmarkStart w:id="45" w:name="_GoBack"/>
      <w:bookmarkEnd w:id="44"/>
      <w:bookmarkEnd w:id="45"/>
    </w:p>
    <w:sectPr w:rsidR="00B56015" w:rsidRPr="0099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B5"/>
    <w:rsid w:val="009944B5"/>
    <w:rsid w:val="00B5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944B5"/>
    <w:rPr>
      <w:b/>
      <w:color w:val="26282F"/>
    </w:rPr>
  </w:style>
  <w:style w:type="character" w:customStyle="1" w:styleId="a4">
    <w:name w:val="Гипертекстовая ссылка"/>
    <w:uiPriority w:val="99"/>
    <w:rsid w:val="009944B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944B5"/>
    <w:rPr>
      <w:b/>
      <w:color w:val="26282F"/>
    </w:rPr>
  </w:style>
  <w:style w:type="character" w:customStyle="1" w:styleId="a4">
    <w:name w:val="Гипертекстовая ссылка"/>
    <w:uiPriority w:val="99"/>
    <w:rsid w:val="009944B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64460&amp;sub=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Дистель</dc:creator>
  <cp:lastModifiedBy>Александр Дистель</cp:lastModifiedBy>
  <cp:revision>1</cp:revision>
  <dcterms:created xsi:type="dcterms:W3CDTF">2020-04-01T05:28:00Z</dcterms:created>
  <dcterms:modified xsi:type="dcterms:W3CDTF">2020-04-01T05:29:00Z</dcterms:modified>
</cp:coreProperties>
</file>