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B2" w:rsidRPr="006971B2" w:rsidRDefault="006971B2" w:rsidP="00697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1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6971B2">
        <w:rPr>
          <w:rFonts w:ascii="Times New Roman" w:hAnsi="Times New Roman"/>
          <w:sz w:val="24"/>
          <w:szCs w:val="24"/>
        </w:rPr>
        <w:t>.06.2020г</w:t>
      </w:r>
    </w:p>
    <w:p w:rsidR="006971B2" w:rsidRPr="006971B2" w:rsidRDefault="006971B2" w:rsidP="006971B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971B2">
        <w:rPr>
          <w:rFonts w:ascii="Times New Roman" w:hAnsi="Times New Roman"/>
          <w:b/>
          <w:sz w:val="32"/>
          <w:szCs w:val="32"/>
        </w:rPr>
        <w:t xml:space="preserve">Здравствуйте группы Э56 и Э57! </w:t>
      </w:r>
    </w:p>
    <w:p w:rsidR="006971B2" w:rsidRPr="006971B2" w:rsidRDefault="006971B2" w:rsidP="006971B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971B2">
        <w:rPr>
          <w:rFonts w:ascii="Times New Roman" w:hAnsi="Times New Roman"/>
          <w:b/>
          <w:color w:val="FF0000"/>
          <w:sz w:val="28"/>
          <w:szCs w:val="28"/>
        </w:rPr>
        <w:t xml:space="preserve">Сегодня у нас 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6971B2">
        <w:rPr>
          <w:rFonts w:ascii="Times New Roman" w:hAnsi="Times New Roman"/>
          <w:b/>
          <w:color w:val="FF0000"/>
          <w:sz w:val="28"/>
          <w:szCs w:val="28"/>
        </w:rPr>
        <w:t xml:space="preserve"> день практики ПМ 03 </w:t>
      </w:r>
    </w:p>
    <w:p w:rsidR="006971B2" w:rsidRPr="006971B2" w:rsidRDefault="006971B2" w:rsidP="006971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6971B2" w:rsidRDefault="006971B2" w:rsidP="006971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6971B2">
        <w:rPr>
          <w:rFonts w:ascii="Times New Roman" w:hAnsi="Times New Roman"/>
          <w:b/>
          <w:color w:val="FF0000"/>
          <w:sz w:val="32"/>
          <w:szCs w:val="32"/>
        </w:rPr>
        <w:t>На сегодня задание:</w:t>
      </w:r>
    </w:p>
    <w:p w:rsidR="006971B2" w:rsidRDefault="006971B2" w:rsidP="006971B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0160F" w:rsidRPr="006971B2" w:rsidRDefault="00E0160F" w:rsidP="006971B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0160F" w:rsidRPr="00E0160F" w:rsidRDefault="00E0160F" w:rsidP="00E0160F">
      <w:pPr>
        <w:keepNext/>
        <w:keepLines/>
        <w:spacing w:after="0" w:line="360" w:lineRule="auto"/>
        <w:ind w:firstLine="708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7   Определение экономического эффекта и оценка экономических результатов</w:t>
      </w:r>
    </w:p>
    <w:p w:rsidR="00E0160F" w:rsidRPr="00E0160F" w:rsidRDefault="00E0160F" w:rsidP="00E0160F">
      <w:pPr>
        <w:keepNext/>
        <w:keepLines/>
        <w:spacing w:before="200" w:after="0"/>
        <w:ind w:firstLine="708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0" w:name="_Toc413750910"/>
      <w:r w:rsidRPr="00E016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7.1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E016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Расчет экономического эффекта от </w:t>
      </w:r>
      <w:proofErr w:type="spellStart"/>
      <w:r w:rsidRPr="00E016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солянокислотной</w:t>
      </w:r>
      <w:proofErr w:type="spellEnd"/>
      <w:r w:rsidRPr="00E016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обработки </w:t>
      </w:r>
      <w:proofErr w:type="spellStart"/>
      <w:r w:rsidRPr="00E016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призабойной</w:t>
      </w:r>
      <w:proofErr w:type="spellEnd"/>
      <w:r w:rsidRPr="00E016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зоны пласта</w:t>
      </w:r>
      <w:bookmarkEnd w:id="0"/>
    </w:p>
    <w:p w:rsidR="00E0160F" w:rsidRPr="00E0160F" w:rsidRDefault="00E0160F" w:rsidP="00E0160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0160F" w:rsidRPr="00E0160F" w:rsidRDefault="00E0160F" w:rsidP="00E0160F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Таблица 1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-  Исходные данные</w:t>
      </w:r>
      <w:r w:rsidR="00B7125A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B7125A" w:rsidRPr="00B7125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(меняются по варианту)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75"/>
        <w:gridCol w:w="2196"/>
      </w:tblGrid>
      <w:tr w:rsidR="00E0160F" w:rsidRPr="00E0160F" w:rsidTr="00AF09AE">
        <w:tc>
          <w:tcPr>
            <w:tcW w:w="7375" w:type="dxa"/>
          </w:tcPr>
          <w:p w:rsidR="00E0160F" w:rsidRPr="00E0160F" w:rsidRDefault="00E0160F" w:rsidP="00E0160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показатели </w:t>
            </w:r>
          </w:p>
        </w:tc>
        <w:tc>
          <w:tcPr>
            <w:tcW w:w="2196" w:type="dxa"/>
          </w:tcPr>
          <w:p w:rsidR="00E0160F" w:rsidRPr="00E0160F" w:rsidRDefault="00E0160F" w:rsidP="00E0160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60F" w:rsidRPr="00E0160F" w:rsidTr="00AF09AE">
        <w:tc>
          <w:tcPr>
            <w:tcW w:w="7375" w:type="dxa"/>
          </w:tcPr>
          <w:p w:rsidR="00E0160F" w:rsidRPr="00E0160F" w:rsidRDefault="00E0160F" w:rsidP="00E0160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Товарная добыча нефти до внедрения, 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(А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1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2196" w:type="dxa"/>
          </w:tcPr>
          <w:p w:rsidR="00E0160F" w:rsidRPr="00E0160F" w:rsidRDefault="00E0160F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0F">
              <w:rPr>
                <w:rFonts w:ascii="Times New Roman" w:hAnsi="Times New Roman"/>
                <w:sz w:val="28"/>
                <w:szCs w:val="28"/>
              </w:rPr>
              <w:t>77960</w:t>
            </w:r>
          </w:p>
        </w:tc>
      </w:tr>
      <w:tr w:rsidR="00E0160F" w:rsidRPr="00E0160F" w:rsidTr="00AF09AE">
        <w:tc>
          <w:tcPr>
            <w:tcW w:w="7375" w:type="dxa"/>
          </w:tcPr>
          <w:p w:rsidR="00E0160F" w:rsidRPr="00E0160F" w:rsidRDefault="00E0160F" w:rsidP="00E0160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Дополнительная добыча нефти, 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∆А )</w:t>
            </w:r>
          </w:p>
        </w:tc>
        <w:tc>
          <w:tcPr>
            <w:tcW w:w="2196" w:type="dxa"/>
          </w:tcPr>
          <w:p w:rsidR="00E0160F" w:rsidRPr="00E0160F" w:rsidRDefault="00E0160F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0F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</w:tr>
      <w:tr w:rsidR="00E0160F" w:rsidRPr="00E0160F" w:rsidTr="00AF09AE">
        <w:tc>
          <w:tcPr>
            <w:tcW w:w="7375" w:type="dxa"/>
          </w:tcPr>
          <w:p w:rsidR="00E0160F" w:rsidRPr="00E0160F" w:rsidRDefault="00E0160F" w:rsidP="00E0160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Объем внедрения скважин</w:t>
            </w:r>
          </w:p>
        </w:tc>
        <w:tc>
          <w:tcPr>
            <w:tcW w:w="2196" w:type="dxa"/>
          </w:tcPr>
          <w:p w:rsidR="00E0160F" w:rsidRPr="00E0160F" w:rsidRDefault="00E0160F" w:rsidP="00E0160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0160F" w:rsidRPr="00E0160F" w:rsidTr="00AF09AE">
        <w:tc>
          <w:tcPr>
            <w:tcW w:w="7375" w:type="dxa"/>
          </w:tcPr>
          <w:p w:rsidR="00E0160F" w:rsidRPr="00E0160F" w:rsidRDefault="00E0160F" w:rsidP="00E0160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Эксплуатационные расходы на добычу нефти до внедрения, руб.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2196" w:type="dxa"/>
          </w:tcPr>
          <w:p w:rsidR="00E0160F" w:rsidRPr="00E0160F" w:rsidRDefault="00E0160F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0F">
              <w:rPr>
                <w:rFonts w:ascii="Times New Roman" w:hAnsi="Times New Roman"/>
                <w:sz w:val="28"/>
                <w:szCs w:val="28"/>
              </w:rPr>
              <w:t>210793705</w:t>
            </w:r>
          </w:p>
        </w:tc>
      </w:tr>
      <w:tr w:rsidR="00E0160F" w:rsidRPr="00E0160F" w:rsidTr="00AF09AE">
        <w:tc>
          <w:tcPr>
            <w:tcW w:w="7375" w:type="dxa"/>
          </w:tcPr>
          <w:p w:rsidR="00E0160F" w:rsidRPr="00E0160F" w:rsidRDefault="00E0160F" w:rsidP="00E0160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Дополнительные эксплуатационные расходы, связанные с внедрением: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( ∆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  <w:r w:rsidR="00B712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B7125A" w:rsidRPr="00B7125A">
              <w:rPr>
                <w:rFonts w:ascii="Times New Roman" w:eastAsia="Calibri" w:hAnsi="Times New Roman"/>
                <w:i/>
                <w:color w:val="FF0000"/>
                <w:sz w:val="28"/>
                <w:szCs w:val="28"/>
                <w:lang w:eastAsia="en-US"/>
              </w:rPr>
              <w:t>(все сложить)</w:t>
            </w:r>
          </w:p>
        </w:tc>
        <w:tc>
          <w:tcPr>
            <w:tcW w:w="2196" w:type="dxa"/>
          </w:tcPr>
          <w:p w:rsidR="00E0160F" w:rsidRPr="00E0160F" w:rsidRDefault="00E0160F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60F" w:rsidRPr="00E0160F" w:rsidTr="00AF09AE">
        <w:tc>
          <w:tcPr>
            <w:tcW w:w="7375" w:type="dxa"/>
          </w:tcPr>
          <w:p w:rsidR="00E0160F" w:rsidRPr="00E0160F" w:rsidRDefault="00E0160F" w:rsidP="00E0160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на энергию по извлечению нефти, руб.</w:t>
            </w:r>
          </w:p>
        </w:tc>
        <w:tc>
          <w:tcPr>
            <w:tcW w:w="2196" w:type="dxa"/>
          </w:tcPr>
          <w:p w:rsidR="00E0160F" w:rsidRPr="00E0160F" w:rsidRDefault="00E0160F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0F">
              <w:rPr>
                <w:rFonts w:ascii="Times New Roman" w:hAnsi="Times New Roman"/>
                <w:sz w:val="28"/>
                <w:szCs w:val="28"/>
              </w:rPr>
              <w:t>80820</w:t>
            </w:r>
          </w:p>
        </w:tc>
      </w:tr>
      <w:tr w:rsidR="00E0160F" w:rsidRPr="00E0160F" w:rsidTr="00AF09AE">
        <w:tc>
          <w:tcPr>
            <w:tcW w:w="7375" w:type="dxa"/>
          </w:tcPr>
          <w:p w:rsidR="00E0160F" w:rsidRPr="00E0160F" w:rsidRDefault="00E0160F" w:rsidP="00E0160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 искусственному воздействию на пласт, руб.</w:t>
            </w:r>
          </w:p>
        </w:tc>
        <w:tc>
          <w:tcPr>
            <w:tcW w:w="2196" w:type="dxa"/>
          </w:tcPr>
          <w:p w:rsidR="00E0160F" w:rsidRPr="00E0160F" w:rsidRDefault="00E0160F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0F">
              <w:rPr>
                <w:rFonts w:ascii="Times New Roman" w:hAnsi="Times New Roman"/>
                <w:sz w:val="28"/>
                <w:szCs w:val="28"/>
              </w:rPr>
              <w:t>1388681</w:t>
            </w:r>
          </w:p>
        </w:tc>
      </w:tr>
      <w:tr w:rsidR="00E0160F" w:rsidRPr="00E0160F" w:rsidTr="00AF09AE">
        <w:tc>
          <w:tcPr>
            <w:tcW w:w="7375" w:type="dxa"/>
          </w:tcPr>
          <w:p w:rsidR="00E0160F" w:rsidRPr="00E0160F" w:rsidRDefault="00E0160F" w:rsidP="00E0160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 транспортировке нефти, руб.</w:t>
            </w:r>
          </w:p>
        </w:tc>
        <w:tc>
          <w:tcPr>
            <w:tcW w:w="2196" w:type="dxa"/>
          </w:tcPr>
          <w:p w:rsidR="00E0160F" w:rsidRPr="00E0160F" w:rsidRDefault="00E0160F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0F">
              <w:rPr>
                <w:rFonts w:ascii="Times New Roman" w:hAnsi="Times New Roman"/>
                <w:sz w:val="28"/>
                <w:szCs w:val="28"/>
              </w:rPr>
              <w:t>1207302</w:t>
            </w:r>
          </w:p>
        </w:tc>
      </w:tr>
      <w:tr w:rsidR="00E0160F" w:rsidRPr="00E0160F" w:rsidTr="00AF09AE">
        <w:tc>
          <w:tcPr>
            <w:tcW w:w="7375" w:type="dxa"/>
          </w:tcPr>
          <w:p w:rsidR="00E0160F" w:rsidRPr="00E0160F" w:rsidRDefault="00E0160F" w:rsidP="00E0160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на технологическую подготовку нефти, руб.</w:t>
            </w:r>
          </w:p>
        </w:tc>
        <w:tc>
          <w:tcPr>
            <w:tcW w:w="2196" w:type="dxa"/>
          </w:tcPr>
          <w:p w:rsidR="00E0160F" w:rsidRPr="00E0160F" w:rsidRDefault="00E0160F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0F">
              <w:rPr>
                <w:rFonts w:ascii="Times New Roman" w:hAnsi="Times New Roman"/>
                <w:sz w:val="28"/>
                <w:szCs w:val="28"/>
              </w:rPr>
              <w:t>516779</w:t>
            </w:r>
          </w:p>
        </w:tc>
      </w:tr>
      <w:tr w:rsidR="00E0160F" w:rsidRPr="00E0160F" w:rsidTr="00AF09AE">
        <w:tc>
          <w:tcPr>
            <w:tcW w:w="7375" w:type="dxa"/>
          </w:tcPr>
          <w:p w:rsidR="00E0160F" w:rsidRPr="00E0160F" w:rsidRDefault="00E0160F" w:rsidP="00E0160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ВМСБ, руб.</w:t>
            </w:r>
          </w:p>
        </w:tc>
        <w:tc>
          <w:tcPr>
            <w:tcW w:w="2196" w:type="dxa"/>
          </w:tcPr>
          <w:p w:rsidR="00E0160F" w:rsidRPr="00E0160F" w:rsidRDefault="00E0160F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0F">
              <w:rPr>
                <w:rFonts w:ascii="Times New Roman" w:hAnsi="Times New Roman"/>
                <w:sz w:val="28"/>
                <w:szCs w:val="28"/>
              </w:rPr>
              <w:t>1893231</w:t>
            </w:r>
          </w:p>
        </w:tc>
      </w:tr>
      <w:tr w:rsidR="00E0160F" w:rsidRPr="00E0160F" w:rsidTr="00AF09AE">
        <w:tc>
          <w:tcPr>
            <w:tcW w:w="7375" w:type="dxa"/>
          </w:tcPr>
          <w:p w:rsidR="00E0160F" w:rsidRPr="00E0160F" w:rsidRDefault="00E0160F" w:rsidP="00E0160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недра, руб.</w:t>
            </w:r>
          </w:p>
        </w:tc>
        <w:tc>
          <w:tcPr>
            <w:tcW w:w="2196" w:type="dxa"/>
          </w:tcPr>
          <w:p w:rsidR="00E0160F" w:rsidRPr="00E0160F" w:rsidRDefault="00E0160F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0F">
              <w:rPr>
                <w:rFonts w:ascii="Times New Roman" w:hAnsi="Times New Roman"/>
                <w:sz w:val="28"/>
                <w:szCs w:val="28"/>
              </w:rPr>
              <w:t>1609149</w:t>
            </w:r>
          </w:p>
        </w:tc>
      </w:tr>
      <w:tr w:rsidR="00E0160F" w:rsidRPr="00E0160F" w:rsidTr="00AF09AE">
        <w:tc>
          <w:tcPr>
            <w:tcW w:w="7375" w:type="dxa"/>
          </w:tcPr>
          <w:p w:rsidR="00E0160F" w:rsidRPr="00E0160F" w:rsidRDefault="00E0160F" w:rsidP="00E0160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Затраты по ремонту, руб.</w:t>
            </w:r>
          </w:p>
        </w:tc>
        <w:tc>
          <w:tcPr>
            <w:tcW w:w="2196" w:type="dxa"/>
          </w:tcPr>
          <w:p w:rsidR="00E0160F" w:rsidRPr="00E0160F" w:rsidRDefault="00E0160F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60F">
              <w:rPr>
                <w:rFonts w:ascii="Times New Roman" w:hAnsi="Times New Roman"/>
                <w:sz w:val="28"/>
                <w:szCs w:val="28"/>
              </w:rPr>
              <w:t>212455</w:t>
            </w:r>
          </w:p>
        </w:tc>
      </w:tr>
    </w:tbl>
    <w:p w:rsidR="00E0160F" w:rsidRPr="00E0160F" w:rsidRDefault="00E0160F" w:rsidP="00E0160F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Экономический эффект определяется:  Э = 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– 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) * А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 ,</w:t>
      </w:r>
    </w:p>
    <w:p w:rsidR="00E0160F" w:rsidRPr="00E0160F" w:rsidRDefault="00E0160F" w:rsidP="00E0160F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где С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и 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– себестоимость одной тонны нефти до и после проведения мероприятия;</w:t>
      </w:r>
    </w:p>
    <w:p w:rsidR="00E0160F" w:rsidRPr="00E0160F" w:rsidRDefault="00E0160F" w:rsidP="00E0160F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- добыча нефти после проведения мероприятия.</w:t>
      </w:r>
    </w:p>
    <w:p w:rsidR="00E0160F" w:rsidRPr="00E0160F" w:rsidRDefault="00E0160F" w:rsidP="00E0160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ab/>
        <w:t>А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– добыча нефти до внедрения мероприятия</w:t>
      </w:r>
    </w:p>
    <w:p w:rsidR="00E0160F" w:rsidRPr="00E0160F" w:rsidRDefault="00E0160F" w:rsidP="00E0160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ab/>
        <w:t>З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- Эксплуатационные расходы на добычу нефти до внедрения</w:t>
      </w:r>
    </w:p>
    <w:p w:rsidR="00E0160F" w:rsidRPr="00E0160F" w:rsidRDefault="00E0160F" w:rsidP="00E0160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А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+ ΔА</w:t>
      </w:r>
      <w:proofErr w:type="gramEnd"/>
    </w:p>
    <w:p w:rsidR="00E0160F" w:rsidRPr="00E0160F" w:rsidRDefault="00E0160F" w:rsidP="00E0160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bscript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З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</w:p>
    <w:p w:rsidR="00E0160F" w:rsidRPr="00E0160F" w:rsidRDefault="00E0160F" w:rsidP="00E0160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Δ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>З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</w:t>
      </w:r>
      <w:r w:rsidR="00B7125A">
        <w:rPr>
          <w:rFonts w:ascii="Times New Roman" w:eastAsia="Calibri" w:hAnsi="Times New Roman"/>
          <w:sz w:val="28"/>
          <w:szCs w:val="28"/>
          <w:lang w:eastAsia="en-US"/>
        </w:rPr>
        <w:t xml:space="preserve">       руб.                </w:t>
      </w:r>
    </w:p>
    <w:p w:rsidR="00B7125A" w:rsidRPr="00B7125A" w:rsidRDefault="00E0160F" w:rsidP="00B7125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Δ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>З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+ З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="00B7125A">
        <w:rPr>
          <w:rFonts w:ascii="Times New Roman" w:eastAsia="Calibri" w:hAnsi="Times New Roman"/>
          <w:sz w:val="28"/>
          <w:szCs w:val="28"/>
          <w:lang w:eastAsia="en-US"/>
        </w:rPr>
        <w:t xml:space="preserve">  руб.</w:t>
      </w:r>
    </w:p>
    <w:p w:rsidR="00E0160F" w:rsidRPr="00E0160F" w:rsidRDefault="00E0160F" w:rsidP="00B7125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З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B7125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:rsidR="00E0160F" w:rsidRPr="00E0160F" w:rsidRDefault="00E0160F" w:rsidP="00E0160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ab/>
        <w:t>Э = (С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– 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>) * А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7125A">
        <w:rPr>
          <w:rFonts w:ascii="Times New Roman" w:eastAsia="Calibri" w:hAnsi="Times New Roman"/>
          <w:sz w:val="28"/>
          <w:szCs w:val="28"/>
          <w:lang w:eastAsia="en-US"/>
        </w:rPr>
        <w:t xml:space="preserve">          руб.</w:t>
      </w:r>
    </w:p>
    <w:p w:rsidR="00E0160F" w:rsidRPr="00E0160F" w:rsidRDefault="00E0160F" w:rsidP="00E0160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ab/>
      </w:r>
      <w:bookmarkStart w:id="1" w:name="_Toc413750911"/>
    </w:p>
    <w:p w:rsidR="00E0160F" w:rsidRPr="00E0160F" w:rsidRDefault="00E0160F" w:rsidP="00E0160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0160F" w:rsidRPr="00E0160F" w:rsidRDefault="00E0160F" w:rsidP="00E0160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7.2 </w:t>
      </w:r>
      <w:r w:rsidR="00B7125A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Расчет экономического эффекта 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срока окупаемости затрат перевода скважины на УЭЦН.</w:t>
      </w:r>
      <w:bookmarkEnd w:id="1"/>
    </w:p>
    <w:p w:rsidR="00E0160F" w:rsidRPr="00E0160F" w:rsidRDefault="00E0160F" w:rsidP="00E0160F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0160F" w:rsidRPr="00E0160F" w:rsidRDefault="00E0160F" w:rsidP="00E0160F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            Таблица 1</w:t>
      </w:r>
      <w:r w:rsidR="00B7125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- Калькуляция себестоимости добычи нефти после перевода скважины  </w:t>
      </w:r>
    </w:p>
    <w:tbl>
      <w:tblPr>
        <w:tblW w:w="965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0"/>
        <w:gridCol w:w="709"/>
        <w:gridCol w:w="5103"/>
        <w:gridCol w:w="2126"/>
        <w:gridCol w:w="1701"/>
      </w:tblGrid>
      <w:tr w:rsidR="00E0160F" w:rsidRPr="00E0160F" w:rsidTr="00B7125A">
        <w:trPr>
          <w:gridBefore w:val="1"/>
          <w:wBefore w:w="20" w:type="dxa"/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016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016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Наименование статей калькуляции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месторождение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E0160F" w:rsidRPr="00E0160F" w:rsidTr="00B7125A">
        <w:trPr>
          <w:trHeight w:val="273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 1 т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Затраты на энергию по извлечению нефти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777 500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10,36</w:t>
            </w:r>
          </w:p>
        </w:tc>
      </w:tr>
      <w:tr w:rsidR="00E0160F" w:rsidRPr="00E0160F" w:rsidTr="00B7125A">
        <w:trPr>
          <w:trHeight w:val="51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ст-ть</w:t>
            </w:r>
            <w:proofErr w:type="spellEnd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.э</w:t>
            </w:r>
            <w:proofErr w:type="gramEnd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нергии</w:t>
            </w:r>
            <w:proofErr w:type="spellEnd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установлен. мощности или максим. нагрузки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777 500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10,36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ст-ть</w:t>
            </w:r>
            <w:proofErr w:type="spellEnd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компрем</w:t>
            </w:r>
            <w:proofErr w:type="spellEnd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0160F" w:rsidRPr="00E0160F" w:rsidTr="00B7125A">
        <w:trPr>
          <w:trHeight w:val="51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по искусственному воздействию на пласт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4 681 545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62,39</w:t>
            </w:r>
          </w:p>
        </w:tc>
      </w:tr>
      <w:tr w:rsidR="00E0160F" w:rsidRPr="00E0160F" w:rsidTr="00B7125A">
        <w:trPr>
          <w:trHeight w:val="51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Основная заработная плата производственных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951 497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12,68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Отчисления на социальное страхование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302 930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4,04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скважин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3 788 740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50,49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по сбору и транспорту нефти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8 593 022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114,52</w:t>
            </w:r>
          </w:p>
        </w:tc>
      </w:tr>
      <w:tr w:rsidR="00E0160F" w:rsidRPr="00E0160F" w:rsidTr="00B7125A">
        <w:trPr>
          <w:trHeight w:val="221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по технологической подготовке нефти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1 481 584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19,75</w:t>
            </w:r>
          </w:p>
        </w:tc>
      </w:tr>
      <w:tr w:rsidR="00E0160F" w:rsidRPr="00E0160F" w:rsidTr="00B7125A">
        <w:trPr>
          <w:trHeight w:val="51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содержание и эксплуатацию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1 070 076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14,26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по подземному ремонту скважин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1 001 034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13,34</w:t>
            </w:r>
          </w:p>
        </w:tc>
      </w:tr>
      <w:tr w:rsidR="00E0160F" w:rsidRPr="00E0160F" w:rsidTr="00B7125A">
        <w:trPr>
          <w:trHeight w:val="273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по капитальному ремонту скважин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5 474 056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72,95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Цеховые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7 573 117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100,93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Резерв на </w:t>
            </w:r>
            <w:proofErr w:type="spellStart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вознагражд</w:t>
            </w:r>
            <w:proofErr w:type="spellEnd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96 671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1,29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Налог на добычу 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59 634 662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794,76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воздействия на </w:t>
            </w:r>
            <w:proofErr w:type="spellStart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окруж</w:t>
            </w:r>
            <w:proofErr w:type="gramStart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0,11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Геология, геофизика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0160F" w:rsidRPr="00E0160F" w:rsidTr="00B7125A">
        <w:trPr>
          <w:trHeight w:val="51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Экологическое обоснование состояния </w:t>
            </w:r>
            <w:proofErr w:type="spellStart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</w:t>
            </w:r>
            <w:proofErr w:type="spellEnd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месторождений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Рекультивация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РББ  (</w:t>
            </w:r>
            <w:proofErr w:type="spellStart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</w:t>
            </w:r>
            <w:proofErr w:type="gramStart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удущих</w:t>
            </w:r>
            <w:proofErr w:type="spellEnd"/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периодов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Производственная себестоимость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-валовой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95 435 907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1 271,89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-товарной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93 816 430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1 250,30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Коммерческие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17 886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0,24</w:t>
            </w:r>
          </w:p>
        </w:tc>
      </w:tr>
      <w:tr w:rsidR="00E0160F" w:rsidRPr="00E0160F" w:rsidTr="00B7125A">
        <w:trPr>
          <w:trHeight w:val="25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Управленческие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18 098 622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245,35</w:t>
            </w:r>
          </w:p>
        </w:tc>
      </w:tr>
      <w:tr w:rsidR="00E0160F" w:rsidRPr="00E0160F" w:rsidTr="00B7125A">
        <w:trPr>
          <w:trHeight w:val="276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60F" w:rsidRPr="00E0160F" w:rsidRDefault="00E0160F" w:rsidP="00E01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E0160F" w:rsidP="00E0160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016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Полная себестоимость товарной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60F" w:rsidRPr="00E0160F" w:rsidRDefault="00B7125A" w:rsidP="00B7125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12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(З</w:t>
            </w:r>
            <w:r w:rsidRPr="00B7125A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eastAsia="en-US"/>
              </w:rPr>
              <w:t>2</w:t>
            </w:r>
            <w:proofErr w:type="gramStart"/>
            <w:r w:rsidRPr="00B712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B712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E0160F" w:rsidRPr="00E016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111 932 938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60F" w:rsidRPr="00E0160F" w:rsidRDefault="00B7125A" w:rsidP="00B712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12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(С</w:t>
            </w:r>
            <w:proofErr w:type="gramStart"/>
            <w:r w:rsidRPr="00B7125A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 w:rsidRPr="00B712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   1</w:t>
            </w:r>
            <w:r w:rsidR="00E0160F" w:rsidRPr="00E016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517,41</w:t>
            </w:r>
          </w:p>
        </w:tc>
      </w:tr>
    </w:tbl>
    <w:p w:rsidR="00B7125A" w:rsidRDefault="00B7125A" w:rsidP="00E0160F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0160F" w:rsidRPr="00E0160F" w:rsidRDefault="00E0160F" w:rsidP="00E0160F">
      <w:pPr>
        <w:spacing w:after="0" w:line="36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Дополнительная добыча нефти </w:t>
      </w:r>
      <w:r w:rsidR="00B7125A">
        <w:rPr>
          <w:rFonts w:ascii="Times New Roman" w:eastAsia="Calibri" w:hAnsi="Times New Roman"/>
          <w:sz w:val="28"/>
          <w:szCs w:val="28"/>
          <w:lang w:eastAsia="en-US"/>
        </w:rPr>
        <w:t>690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т. </w:t>
      </w:r>
      <w:r w:rsidR="00B7125A" w:rsidRPr="00AB03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B7125A" w:rsidRPr="00AB03DA"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 w:rsidR="00B7125A" w:rsidRPr="00AB03DA">
        <w:rPr>
          <w:rFonts w:ascii="Times New Roman" w:eastAsia="Calibri" w:hAnsi="Times New Roman"/>
          <w:b/>
          <w:sz w:val="28"/>
          <w:szCs w:val="28"/>
          <w:lang w:eastAsia="en-US"/>
        </w:rPr>
        <w:t>∆А</w:t>
      </w:r>
      <w:r w:rsidR="00B7125A" w:rsidRPr="00AB03DA">
        <w:rPr>
          <w:rFonts w:ascii="Times New Roman" w:eastAsia="Calibri" w:hAnsi="Times New Roman"/>
          <w:sz w:val="28"/>
          <w:szCs w:val="28"/>
          <w:lang w:eastAsia="en-US"/>
        </w:rPr>
        <w:t xml:space="preserve"> )</w:t>
      </w:r>
      <w:r w:rsidR="00B7125A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B7125A" w:rsidRPr="00B7125A">
        <w:rPr>
          <w:rFonts w:ascii="Times New Roman" w:eastAsia="Calibri" w:hAnsi="Times New Roman"/>
          <w:i/>
          <w:sz w:val="28"/>
          <w:szCs w:val="28"/>
          <w:lang w:eastAsia="en-US"/>
        </w:rPr>
        <w:t>(меняется по варианту)</w:t>
      </w:r>
    </w:p>
    <w:p w:rsidR="00E0160F" w:rsidRPr="00E0160F" w:rsidRDefault="00E0160F" w:rsidP="00E0160F">
      <w:pPr>
        <w:spacing w:after="0" w:line="36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Единовременные затраты на проведение мероприятия – </w:t>
      </w:r>
      <w:r w:rsidR="00B7125A" w:rsidRPr="00B7125A">
        <w:rPr>
          <w:rFonts w:ascii="Times New Roman" w:hAnsi="Times New Roman"/>
          <w:sz w:val="28"/>
          <w:szCs w:val="28"/>
        </w:rPr>
        <w:t>213000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B03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руб.</w:t>
      </w:r>
      <w:r w:rsidRPr="00E0160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AB03DA" w:rsidRPr="00AB03DA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AB03DA" w:rsidRPr="00AB03DA">
        <w:rPr>
          <w:rFonts w:ascii="Times New Roman" w:eastAsia="Calibri" w:hAnsi="Times New Roman"/>
          <w:b/>
          <w:sz w:val="28"/>
          <w:szCs w:val="28"/>
          <w:lang w:eastAsia="en-US"/>
        </w:rPr>
        <w:t>∆</w:t>
      </w:r>
      <w:r w:rsidR="00AB03DA" w:rsidRPr="00AB03DA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r w:rsidR="00AB03D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AB03D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B7125A">
        <w:rPr>
          <w:rFonts w:ascii="Times New Roman" w:eastAsia="Calibri" w:hAnsi="Times New Roman"/>
          <w:i/>
          <w:sz w:val="28"/>
          <w:szCs w:val="28"/>
          <w:lang w:eastAsia="en-US"/>
        </w:rPr>
        <w:t>(меняется по варианту)</w:t>
      </w:r>
    </w:p>
    <w:p w:rsidR="00E0160F" w:rsidRPr="00E0160F" w:rsidRDefault="00E0160F" w:rsidP="00E0160F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Определить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</w:p>
    <w:p w:rsidR="00E0160F" w:rsidRPr="00E0160F" w:rsidRDefault="00E0160F" w:rsidP="00E0160F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Объем добычи нефти до проведения мероприятия (А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>) и после проведения мероприятия (А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E0160F" w:rsidRPr="00E0160F" w:rsidRDefault="00E0160F" w:rsidP="00E0160F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В расчёте экономической эффективности учитывается прирост продукции </w:t>
      </w:r>
      <w:r w:rsidR="00B7125A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>(Δ А), полученный  непосредственно за счёт внедрения мероприятия.</w:t>
      </w:r>
    </w:p>
    <w:p w:rsidR="00E0160F" w:rsidRPr="00E0160F" w:rsidRDefault="00E0160F" w:rsidP="00E0160F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ΔА -   Дополнительная  добыча нефти  </w:t>
      </w:r>
    </w:p>
    <w:p w:rsidR="00E0160F" w:rsidRPr="00E0160F" w:rsidRDefault="00E0160F" w:rsidP="00E0160F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-  годовая добыча нефти с учётом внедрённого  мероприятия согласно отчёта по добыче нефти и газа  определяется  по данным калькуляции.</w:t>
      </w:r>
    </w:p>
    <w:p w:rsidR="00E0160F" w:rsidRPr="00E0160F" w:rsidRDefault="00E0160F" w:rsidP="00E0160F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>-   Расчётная добыча нефти и  газа  без проведения  мероприятия  (базовая) определяется по формуле:</w:t>
      </w:r>
    </w:p>
    <w:p w:rsidR="00E0160F" w:rsidRPr="00E0160F" w:rsidRDefault="00AB03DA" w:rsidP="00AB03DA">
      <w:pPr>
        <w:spacing w:after="0" w:line="360" w:lineRule="auto"/>
        <w:ind w:left="212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E0160F"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З</w:t>
      </w:r>
      <w:r w:rsidR="00E0160F"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proofErr w:type="gramStart"/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proofErr w:type="gramStart"/>
      <w:r w:rsidR="00E0160F"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proofErr w:type="gramEnd"/>
      <w:r w:rsidR="00E0160F"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B7125A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т</w:t>
      </w:r>
    </w:p>
    <w:p w:rsidR="00E0160F" w:rsidRPr="00E0160F" w:rsidRDefault="00AB03DA" w:rsidP="00AB03DA">
      <w:pPr>
        <w:spacing w:after="0" w:line="360" w:lineRule="auto"/>
        <w:ind w:left="212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gramStart"/>
      <w:r w:rsidR="00E0160F"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А</w:t>
      </w:r>
      <w:r w:rsidR="00E0160F"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– ΔА =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>т</w:t>
      </w:r>
    </w:p>
    <w:p w:rsidR="00E0160F" w:rsidRPr="00E0160F" w:rsidRDefault="00E0160F" w:rsidP="00E0160F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Определяем затраты на добычу нефти до и после проведения мероприятия (З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и З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E0160F" w:rsidRPr="00E0160F" w:rsidRDefault="00E0160F" w:rsidP="00E0160F">
      <w:pPr>
        <w:spacing w:after="0" w:line="36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– Затраты после внедрения (себестоимость) на добычу нефти и газа  с учетом затрат на внедрённое мероприятие (берём из калькуляции полную себестоимость товарной продукции).</w:t>
      </w:r>
    </w:p>
    <w:p w:rsidR="00E0160F" w:rsidRPr="00E0160F" w:rsidRDefault="00E0160F" w:rsidP="00E0160F">
      <w:pPr>
        <w:spacing w:after="0" w:line="36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– Затраты на добычу нефти и газа до внедрения определяются с учетом дополнительных единовременных затрат.</w:t>
      </w:r>
    </w:p>
    <w:p w:rsidR="00E0160F" w:rsidRPr="00E0160F" w:rsidRDefault="00AB03DA" w:rsidP="00AB03DA">
      <w:pPr>
        <w:spacing w:after="0" w:line="360" w:lineRule="auto"/>
        <w:ind w:left="212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E0160F"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З</w:t>
      </w:r>
      <w:r w:rsidR="00E0160F"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– Δ</w:t>
      </w:r>
      <w:proofErr w:type="gramStart"/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>З</w:t>
      </w:r>
      <w:proofErr w:type="gramEnd"/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160F"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руб.</w:t>
      </w:r>
    </w:p>
    <w:p w:rsidR="00E0160F" w:rsidRPr="00E0160F" w:rsidRDefault="00E0160F" w:rsidP="00E0160F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3.  Определяем себестоимость одной тонны до проведения мероприятия (С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E0160F" w:rsidRPr="00E0160F" w:rsidRDefault="00E0160F" w:rsidP="00E0160F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 ,  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 - затраты на единицу продукции до  внедрения и после внедрения</w:t>
      </w:r>
    </w:p>
    <w:p w:rsidR="00E0160F" w:rsidRPr="00E0160F" w:rsidRDefault="00E0160F" w:rsidP="00E0160F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Определяются:</w:t>
      </w:r>
    </w:p>
    <w:p w:rsidR="00E0160F" w:rsidRPr="00E0160F" w:rsidRDefault="00E0160F" w:rsidP="00E0160F">
      <w:pPr>
        <w:spacing w:after="0" w:line="360" w:lineRule="auto"/>
        <w:ind w:firstLine="709"/>
        <w:rPr>
          <w:rFonts w:ascii="Times New Roman" w:eastAsia="Calibri" w:hAnsi="Times New Roman"/>
          <w:position w:val="-30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position w:val="-30"/>
          <w:sz w:val="28"/>
          <w:szCs w:val="28"/>
          <w:lang w:eastAsia="en-US"/>
        </w:rPr>
        <w:object w:dxaOrig="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5.25pt" o:ole="">
            <v:imagedata r:id="rId8" o:title=""/>
          </v:shape>
          <o:OLEObject Type="Embed" ProgID="Equation.3" ShapeID="_x0000_i1025" DrawAspect="Content" ObjectID="_1653661579" r:id="rId9"/>
        </w:object>
      </w:r>
    </w:p>
    <w:p w:rsidR="00E0160F" w:rsidRPr="00E0160F" w:rsidRDefault="00E0160F" w:rsidP="00AB03DA">
      <w:pPr>
        <w:spacing w:after="0" w:line="360" w:lineRule="auto"/>
        <w:jc w:val="center"/>
        <w:rPr>
          <w:rFonts w:ascii="Times New Roman" w:eastAsia="Calibri" w:hAnsi="Times New Roman"/>
          <w:position w:val="-30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position w:val="-30"/>
          <w:sz w:val="28"/>
          <w:szCs w:val="28"/>
          <w:lang w:eastAsia="en-US"/>
        </w:rPr>
        <w:t>С</w:t>
      </w:r>
      <w:proofErr w:type="gramStart"/>
      <w:r w:rsidRPr="00E0160F">
        <w:rPr>
          <w:rFonts w:ascii="Times New Roman" w:eastAsia="Calibri" w:hAnsi="Times New Roman"/>
          <w:position w:val="-30"/>
          <w:sz w:val="28"/>
          <w:szCs w:val="28"/>
          <w:vertAlign w:val="subscript"/>
          <w:lang w:eastAsia="en-US"/>
        </w:rPr>
        <w:t>1</w:t>
      </w:r>
      <w:proofErr w:type="gramEnd"/>
      <w:r w:rsidRPr="00E0160F">
        <w:rPr>
          <w:rFonts w:ascii="Times New Roman" w:eastAsia="Calibri" w:hAnsi="Times New Roman"/>
          <w:position w:val="-30"/>
          <w:sz w:val="28"/>
          <w:szCs w:val="28"/>
          <w:lang w:eastAsia="en-US"/>
        </w:rPr>
        <w:t xml:space="preserve"> = </w:t>
      </w:r>
      <w:r w:rsidR="00AB03DA">
        <w:rPr>
          <w:rFonts w:ascii="Times New Roman" w:eastAsia="Calibri" w:hAnsi="Times New Roman"/>
          <w:position w:val="-30"/>
          <w:sz w:val="28"/>
          <w:szCs w:val="28"/>
          <w:lang w:eastAsia="en-US"/>
        </w:rPr>
        <w:t xml:space="preserve">                  </w:t>
      </w:r>
      <w:r w:rsidRPr="00E0160F">
        <w:rPr>
          <w:rFonts w:ascii="Times New Roman" w:eastAsia="Calibri" w:hAnsi="Times New Roman"/>
          <w:position w:val="-30"/>
          <w:sz w:val="28"/>
          <w:szCs w:val="28"/>
          <w:lang w:eastAsia="en-US"/>
        </w:rPr>
        <w:t>руб.</w:t>
      </w:r>
    </w:p>
    <w:p w:rsidR="00E0160F" w:rsidRPr="00E0160F" w:rsidRDefault="00E0160F" w:rsidP="00E0160F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Годовой экономический эффект  определяется по формуле:</w:t>
      </w:r>
    </w:p>
    <w:p w:rsidR="00E0160F" w:rsidRPr="00E0160F" w:rsidRDefault="00E0160F" w:rsidP="00AB03DA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Э = 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– 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) * А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</w:p>
    <w:p w:rsidR="00E0160F" w:rsidRPr="00E0160F" w:rsidRDefault="00E0160F" w:rsidP="00E0160F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ab/>
        <w:t>Э = (С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– 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>)*А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AB03D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:rsidR="00E0160F" w:rsidRPr="00E0160F" w:rsidRDefault="00E0160F" w:rsidP="00E0160F">
      <w:pPr>
        <w:keepNext/>
        <w:keepLines/>
        <w:spacing w:after="0" w:line="360" w:lineRule="auto"/>
        <w:ind w:firstLine="708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2" w:name="_Toc413750912"/>
      <w:r w:rsidRPr="00E016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7. 3  Экономическое обоснование технологического мероприятия по интенсификации процесса разработки эксплуатационного объекта месторождения.</w:t>
      </w:r>
      <w:bookmarkEnd w:id="2"/>
    </w:p>
    <w:p w:rsidR="00E0160F" w:rsidRPr="00E0160F" w:rsidRDefault="00E0160F" w:rsidP="00E0160F">
      <w:pPr>
        <w:spacing w:after="0" w:line="36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Определить годовой прирост прибыли (снижения затрат), срок окупаемости.</w:t>
      </w:r>
    </w:p>
    <w:p w:rsidR="006F6FED" w:rsidRPr="006F6FED" w:rsidRDefault="00E0160F" w:rsidP="006F6F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Таблица 1</w:t>
      </w:r>
      <w:r w:rsidR="006F6FED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- Исходные данные</w:t>
      </w:r>
      <w:r w:rsidR="006F6FED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6F6FED" w:rsidRPr="006F6FED">
        <w:rPr>
          <w:rFonts w:ascii="Times New Roman" w:hAnsi="Times New Roman"/>
          <w:i/>
          <w:sz w:val="28"/>
          <w:szCs w:val="28"/>
        </w:rPr>
        <w:t xml:space="preserve">Исходные данные </w:t>
      </w:r>
      <w:r w:rsidR="006F6FED">
        <w:rPr>
          <w:rFonts w:ascii="Times New Roman" w:hAnsi="Times New Roman"/>
          <w:i/>
          <w:sz w:val="28"/>
          <w:szCs w:val="28"/>
        </w:rPr>
        <w:t xml:space="preserve">пересчитываются на свой вариант, </w:t>
      </w:r>
      <w:r w:rsidR="006F6FED" w:rsidRPr="006F6FED">
        <w:rPr>
          <w:rFonts w:ascii="Times New Roman" w:hAnsi="Times New Roman"/>
          <w:i/>
          <w:sz w:val="28"/>
          <w:szCs w:val="28"/>
        </w:rPr>
        <w:t>кроме пункта 4</w:t>
      </w:r>
      <w:r w:rsidR="006F6FED" w:rsidRPr="006F6FED">
        <w:rPr>
          <w:rFonts w:ascii="Times New Roman" w:hAnsi="Times New Roman"/>
          <w:i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52"/>
        <w:gridCol w:w="1919"/>
      </w:tblGrid>
      <w:tr w:rsidR="00E0160F" w:rsidRPr="00E0160F" w:rsidTr="00AF09AE">
        <w:tc>
          <w:tcPr>
            <w:tcW w:w="7652" w:type="dxa"/>
          </w:tcPr>
          <w:p w:rsidR="00E0160F" w:rsidRPr="00E0160F" w:rsidRDefault="00E0160F" w:rsidP="00E0160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919" w:type="dxa"/>
          </w:tcPr>
          <w:p w:rsidR="00E0160F" w:rsidRPr="00E0160F" w:rsidRDefault="00E0160F" w:rsidP="00E0160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F6FED" w:rsidRPr="00E0160F" w:rsidTr="00AF09AE">
        <w:tc>
          <w:tcPr>
            <w:tcW w:w="7652" w:type="dxa"/>
          </w:tcPr>
          <w:p w:rsidR="006F6FED" w:rsidRPr="00E0160F" w:rsidRDefault="006F6FED" w:rsidP="00E0160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Полная себестоимость товарной добычи нефти, руб.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(З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1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919" w:type="dxa"/>
          </w:tcPr>
          <w:p w:rsidR="006F6FED" w:rsidRPr="006F6FED" w:rsidRDefault="006F6FED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FED">
              <w:rPr>
                <w:rFonts w:ascii="Times New Roman" w:hAnsi="Times New Roman"/>
                <w:sz w:val="28"/>
                <w:szCs w:val="28"/>
              </w:rPr>
              <w:t>67350000</w:t>
            </w:r>
          </w:p>
        </w:tc>
      </w:tr>
      <w:tr w:rsidR="006F6FED" w:rsidRPr="00E0160F" w:rsidTr="00AF09AE">
        <w:tc>
          <w:tcPr>
            <w:tcW w:w="7652" w:type="dxa"/>
          </w:tcPr>
          <w:p w:rsidR="006F6FED" w:rsidRPr="00E0160F" w:rsidRDefault="006F6FED" w:rsidP="00E0160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Годовой объем добычи нефти по эксплуатационному объекту, </w:t>
            </w:r>
            <w:proofErr w:type="spellStart"/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.т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(А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919" w:type="dxa"/>
          </w:tcPr>
          <w:p w:rsidR="006F6FED" w:rsidRPr="006F6FED" w:rsidRDefault="006F6FED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6F6FE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F6FED" w:rsidRPr="00E0160F" w:rsidTr="00AF09AE">
        <w:tc>
          <w:tcPr>
            <w:tcW w:w="7652" w:type="dxa"/>
          </w:tcPr>
          <w:p w:rsidR="006F6FED" w:rsidRPr="00E0160F" w:rsidRDefault="006F6FED" w:rsidP="00E0160F">
            <w:pPr>
              <w:tabs>
                <w:tab w:val="left" w:pos="5865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3. Годовой прирост добычи нефти в результате технологического мероприятия по интенсификации процесса разработки ЭО месторождения, </w:t>
            </w:r>
            <w:proofErr w:type="spellStart"/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.т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(</w:t>
            </w: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ΔА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919" w:type="dxa"/>
          </w:tcPr>
          <w:p w:rsidR="006F6FED" w:rsidRPr="006F6FED" w:rsidRDefault="006F6FED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FED" w:rsidRPr="006F6FED" w:rsidRDefault="006F6FED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F6FED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6FED" w:rsidRPr="00E0160F" w:rsidTr="00AF09AE">
        <w:tc>
          <w:tcPr>
            <w:tcW w:w="7652" w:type="dxa"/>
          </w:tcPr>
          <w:p w:rsidR="006F6FED" w:rsidRPr="00E0160F" w:rsidRDefault="006F6FED" w:rsidP="00E0160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Доля условно-постоянных расходов в полной себестоимости добычи нефти,  %</w:t>
            </w:r>
          </w:p>
        </w:tc>
        <w:tc>
          <w:tcPr>
            <w:tcW w:w="1919" w:type="dxa"/>
          </w:tcPr>
          <w:p w:rsidR="006F6FED" w:rsidRPr="006F6FED" w:rsidRDefault="006F6FED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6FED" w:rsidRPr="006F6FED" w:rsidRDefault="006F6FED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FE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F6FED" w:rsidRPr="00E0160F" w:rsidTr="00AF09AE">
        <w:tc>
          <w:tcPr>
            <w:tcW w:w="7652" w:type="dxa"/>
          </w:tcPr>
          <w:p w:rsidR="006F6FED" w:rsidRPr="00E0160F" w:rsidRDefault="006F6FED" w:rsidP="00E0160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6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Затраты на проведение технологического мероприятия, руб.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919" w:type="dxa"/>
          </w:tcPr>
          <w:p w:rsidR="006F6FED" w:rsidRPr="006F6FED" w:rsidRDefault="006F6FED" w:rsidP="00AF0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FED">
              <w:rPr>
                <w:rFonts w:ascii="Times New Roman" w:hAnsi="Times New Roman"/>
                <w:sz w:val="28"/>
                <w:szCs w:val="28"/>
              </w:rPr>
              <w:t>1747500</w:t>
            </w:r>
          </w:p>
        </w:tc>
      </w:tr>
    </w:tbl>
    <w:p w:rsidR="00E0160F" w:rsidRPr="00E0160F" w:rsidRDefault="00E0160F" w:rsidP="00E0160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Годовой прирост прибыли (снижения затрат)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</w:p>
    <w:p w:rsidR="00E0160F" w:rsidRPr="00E0160F" w:rsidRDefault="00E0160F" w:rsidP="00E0160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∆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 ( 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– 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) * А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</w:p>
    <w:p w:rsidR="00E0160F" w:rsidRPr="00E0160F" w:rsidRDefault="00E0160F" w:rsidP="00E0160F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где С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 ,  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 - затраты на единицу продукции до  внедрения и после внедрения</w:t>
      </w:r>
    </w:p>
    <w:p w:rsidR="00E0160F" w:rsidRPr="00E0160F" w:rsidRDefault="00E0160F" w:rsidP="00E0160F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       А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proofErr w:type="gramEnd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>-  годовая добыча нефти с учётом внедрённого  мероприятия</w:t>
      </w:r>
    </w:p>
    <w:p w:rsidR="00E0160F" w:rsidRPr="00E0160F" w:rsidRDefault="00E0160F" w:rsidP="00E0160F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Срок окупаемости затрат:  Т =  </w:t>
      </w:r>
      <w:proofErr w:type="spell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spell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/ ∆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E0160F" w:rsidRPr="00E0160F" w:rsidRDefault="00E0160F" w:rsidP="00E0160F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где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spell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– капитальные вложения (затраты на проведение технологического мероприятия).</w:t>
      </w:r>
    </w:p>
    <w:p w:rsidR="00E0160F" w:rsidRPr="00E0160F" w:rsidRDefault="00E0160F" w:rsidP="00E0160F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А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+ ΔА</w:t>
      </w:r>
      <w:proofErr w:type="gramEnd"/>
    </w:p>
    <w:p w:rsidR="00E0160F" w:rsidRPr="00E0160F" w:rsidRDefault="00E0160F" w:rsidP="00E0160F">
      <w:pPr>
        <w:spacing w:after="0" w:line="36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6F6F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>т.</w:t>
      </w:r>
    </w:p>
    <w:p w:rsidR="00E0160F" w:rsidRPr="00E0160F" w:rsidRDefault="00E0160F" w:rsidP="00E0160F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З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= </w:t>
      </w:r>
      <w:r w:rsidR="006F6F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:rsidR="00E0160F" w:rsidRPr="00E0160F" w:rsidRDefault="00E0160F" w:rsidP="00E0160F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proofErr w:type="spell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постоянная</w:t>
      </w:r>
      <w:proofErr w:type="spell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+ </w:t>
      </w:r>
      <w:proofErr w:type="spell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переменная</w:t>
      </w:r>
      <w:proofErr w:type="spellEnd"/>
    </w:p>
    <w:p w:rsidR="00E0160F" w:rsidRPr="00E0160F" w:rsidRDefault="00E0160F" w:rsidP="00E0160F">
      <w:pPr>
        <w:spacing w:after="0" w:line="36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постоянная1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6F6FED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6F6FED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1 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="006F6F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>70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100 = </w:t>
      </w:r>
      <w:r w:rsidR="006F6FED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руб.</w:t>
      </w:r>
    </w:p>
    <w:p w:rsidR="00E0160F" w:rsidRPr="00E0160F" w:rsidRDefault="00E0160F" w:rsidP="00E0160F">
      <w:pPr>
        <w:spacing w:after="0" w:line="36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переменная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6F6FED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6F6FED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="006F6F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6F6FED" w:rsidRPr="00E0160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6F6FED"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постоянная1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6F6FED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:rsidR="00E0160F" w:rsidRPr="00E0160F" w:rsidRDefault="00E0160F" w:rsidP="00E0160F">
      <w:pPr>
        <w:spacing w:after="0" w:line="36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З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переменная1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* А1 + 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переменная1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* А2</w:t>
      </w:r>
    </w:p>
    <w:p w:rsidR="00E0160F" w:rsidRPr="00E0160F" w:rsidRDefault="00E0160F" w:rsidP="00E0160F">
      <w:pPr>
        <w:spacing w:after="0" w:line="36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З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6F6F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руб.</w:t>
      </w:r>
    </w:p>
    <w:p w:rsidR="00E0160F" w:rsidRPr="00E0160F" w:rsidRDefault="00E0160F" w:rsidP="00E0160F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З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proofErr w:type="gramStart"/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6F6F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:rsidR="00E0160F" w:rsidRPr="00E0160F" w:rsidRDefault="00E0160F" w:rsidP="00E0160F">
      <w:pPr>
        <w:spacing w:after="0" w:line="36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t>Δ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(С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– С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>) * А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6F6F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 руб.</w:t>
      </w:r>
    </w:p>
    <w:p w:rsidR="00E0160F" w:rsidRDefault="00E0160F" w:rsidP="00E0160F">
      <w:pPr>
        <w:spacing w:after="0" w:line="36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E016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Т = </w:t>
      </w:r>
      <w:proofErr w:type="spell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0160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в</w:t>
      </w:r>
      <w:proofErr w:type="spell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: Δ</w:t>
      </w:r>
      <w:proofErr w:type="gramStart"/>
      <w:r w:rsidRPr="00E0160F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="006F6F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Pr="00E0160F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</w:p>
    <w:p w:rsidR="001A5C44" w:rsidRDefault="001A5C44" w:rsidP="00E0160F">
      <w:pPr>
        <w:spacing w:after="0" w:line="36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1A5C44" w:rsidRDefault="001A5C44" w:rsidP="00E0160F">
      <w:pPr>
        <w:spacing w:after="0" w:line="36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1A5C44" w:rsidRDefault="001A5C44" w:rsidP="00E0160F">
      <w:pPr>
        <w:spacing w:after="0" w:line="36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1A5C44" w:rsidRDefault="001A5C44" w:rsidP="00E0160F">
      <w:pPr>
        <w:spacing w:after="0" w:line="36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1A5C44" w:rsidRDefault="001A5C44" w:rsidP="00E0160F">
      <w:pPr>
        <w:spacing w:after="0" w:line="36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Это последнее задание. </w:t>
      </w:r>
    </w:p>
    <w:p w:rsidR="001A5C44" w:rsidRDefault="001A5C44" w:rsidP="00E0160F">
      <w:pPr>
        <w:spacing w:after="0" w:line="36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Завтра пришлю титульный лист, содержание.</w:t>
      </w:r>
    </w:p>
    <w:p w:rsidR="001A5C44" w:rsidRPr="00E0160F" w:rsidRDefault="001A5C44" w:rsidP="00E0160F">
      <w:pPr>
        <w:spacing w:after="0" w:line="36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_GoBack"/>
      <w:bookmarkEnd w:id="3"/>
    </w:p>
    <w:p w:rsidR="0095000E" w:rsidRPr="006A3A2D" w:rsidRDefault="0095000E" w:rsidP="006A3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000E" w:rsidRPr="006A3A2D" w:rsidSect="006A3A2D">
      <w:footerReference w:type="default" r:id="rId10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D0" w:rsidRDefault="00B038D0" w:rsidP="006E52D0">
      <w:pPr>
        <w:spacing w:after="0" w:line="240" w:lineRule="auto"/>
      </w:pPr>
      <w:r>
        <w:separator/>
      </w:r>
    </w:p>
  </w:endnote>
  <w:endnote w:type="continuationSeparator" w:id="0">
    <w:p w:rsidR="00B038D0" w:rsidRDefault="00B038D0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6E52D0" w:rsidRDefault="001360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C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52D0" w:rsidRDefault="006E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D0" w:rsidRDefault="00B038D0" w:rsidP="006E52D0">
      <w:pPr>
        <w:spacing w:after="0" w:line="240" w:lineRule="auto"/>
      </w:pPr>
      <w:r>
        <w:separator/>
      </w:r>
    </w:p>
  </w:footnote>
  <w:footnote w:type="continuationSeparator" w:id="0">
    <w:p w:rsidR="00B038D0" w:rsidRDefault="00B038D0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A0625"/>
    <w:multiLevelType w:val="hybridMultilevel"/>
    <w:tmpl w:val="784E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06F70"/>
    <w:multiLevelType w:val="hybridMultilevel"/>
    <w:tmpl w:val="0A3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B68E4"/>
    <w:rsid w:val="00136098"/>
    <w:rsid w:val="001A5C44"/>
    <w:rsid w:val="004E3E25"/>
    <w:rsid w:val="005836B4"/>
    <w:rsid w:val="006536CF"/>
    <w:rsid w:val="006971B2"/>
    <w:rsid w:val="006A3A2D"/>
    <w:rsid w:val="006E52D0"/>
    <w:rsid w:val="006F6FED"/>
    <w:rsid w:val="00785AB6"/>
    <w:rsid w:val="008F5E1E"/>
    <w:rsid w:val="00944C01"/>
    <w:rsid w:val="0095000E"/>
    <w:rsid w:val="0097616C"/>
    <w:rsid w:val="00A644A7"/>
    <w:rsid w:val="00A72466"/>
    <w:rsid w:val="00A878E8"/>
    <w:rsid w:val="00AB03DA"/>
    <w:rsid w:val="00AD0159"/>
    <w:rsid w:val="00AF1F8D"/>
    <w:rsid w:val="00B038D0"/>
    <w:rsid w:val="00B2615F"/>
    <w:rsid w:val="00B7125A"/>
    <w:rsid w:val="00E0160F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9"/>
    <w:uiPriority w:val="59"/>
    <w:rsid w:val="00E016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0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11</cp:revision>
  <dcterms:created xsi:type="dcterms:W3CDTF">2016-07-14T08:53:00Z</dcterms:created>
  <dcterms:modified xsi:type="dcterms:W3CDTF">2020-06-14T13:40:00Z</dcterms:modified>
</cp:coreProperties>
</file>