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 № 1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E90C102" wp14:editId="46C8E447">
                <wp:simplePos x="0" y="0"/>
                <wp:positionH relativeFrom="column">
                  <wp:posOffset>1601470</wp:posOffset>
                </wp:positionH>
                <wp:positionV relativeFrom="paragraph">
                  <wp:posOffset>-9526</wp:posOffset>
                </wp:positionV>
                <wp:extent cx="2196465" cy="0"/>
                <wp:effectExtent l="0" t="0" r="32385" b="1905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D3E7" id="Line 2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1pt,-.75pt" to="299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" o:allowincell="f" strokeweight="1.32pt"/>
            </w:pict>
          </mc:Fallback>
        </mc:AlternateConten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ТЕМА: Физические величины и единицы их измерения.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224936AE" wp14:editId="0613DC33">
                <wp:simplePos x="0" y="0"/>
                <wp:positionH relativeFrom="column">
                  <wp:posOffset>1270</wp:posOffset>
                </wp:positionH>
                <wp:positionV relativeFrom="paragraph">
                  <wp:posOffset>-6986</wp:posOffset>
                </wp:positionV>
                <wp:extent cx="3947795" cy="0"/>
                <wp:effectExtent l="0" t="0" r="33655" b="1905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7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D35F" id="Line 30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.55pt" to="310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saFQIAACs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" o:allowincell="f" strokeweight="1.2pt"/>
            </w:pict>
          </mc:Fallback>
        </mc:AlternateConten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Цель работы: 1. Изучить классификацию физических величин по ГОСТ 8. 417.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6DC37997" wp14:editId="5C5ED9C3">
                <wp:simplePos x="0" y="0"/>
                <wp:positionH relativeFrom="column">
                  <wp:posOffset>1270</wp:posOffset>
                </wp:positionH>
                <wp:positionV relativeFrom="paragraph">
                  <wp:posOffset>-6986</wp:posOffset>
                </wp:positionV>
                <wp:extent cx="899160" cy="0"/>
                <wp:effectExtent l="0" t="0" r="34290" b="1905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C1831" id="Line 3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.55pt" to="70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eTFAIAACo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" o:allowincell="f" strokeweight="1.2pt"/>
            </w:pict>
          </mc:Fallback>
        </mc:AlternateContent>
      </w: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2.Изучить размерность основных и производных физических величин и единицы их измерения.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1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Приобрести навыки перевода единиц величин в кратные и дольные значения.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1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Приобрести навыки перевода не метрических величин в метрические.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Порядок выполнения работы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9" w:lineRule="auto"/>
        <w:ind w:right="880" w:firstLine="2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Изучить: классификацию физических величин по ГОСТ 8.417; обозначение размерности основных величин; порядок образования размерности производных величин; приставки и множители для образования кратных и дольных величин.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30" w:lineRule="auto"/>
        <w:ind w:right="100"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Определить и назвать физические величины по обозначению их размерности, указать их размер и размерность.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3.Перевести в метрическую систему внесистемные единицы величин.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4. Перевести  кратные и дольные значения величин в основные.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Содержание отчета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80" w:firstLine="10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В отчете указывается тема, цель работы, номер задания и его содержание. Результаты выполнения оформляются в таблицах предложенных преподавателем. После выполнения всех заданий пишется заключение о том, что научился делать студент.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1</w:t>
      </w: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.Физическая величина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3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физические величины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3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Производные величины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3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Единицы измерения основных физических величин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3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Кратные и дольные единицы физических величин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3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Приставки и множители для образования кратных и дольных единиц величин.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Описание работы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1. Ознакомиться с содержанием ГОСТ 8.417. Обратить внимание на название таблиц 1,2, 3,4,6,7,8. и их содержание</w:t>
      </w:r>
      <w:bookmarkStart w:id="0" w:name="page13"/>
      <w:bookmarkEnd w:id="0"/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2. 1. Выполнить задание 1. По таблице 1 и 3 ГОСТ 8.417 назвать предложенные физические величины по обозначению их размерности и указать их единицы измерения и размер: Q=25 К; 2)L=300 м; 3)I=3 А; 4)N=45 моль; 5)L</w:t>
      </w:r>
      <w:r w:rsidRPr="00C97F5F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C97F5F">
        <w:rPr>
          <w:rFonts w:ascii="Times New Roman" w:eastAsia="Times New Roman" w:hAnsi="Times New Roman" w:cs="Times New Roman"/>
          <w:lang w:eastAsia="ru-RU"/>
        </w:rPr>
        <w:t>=50м</w:t>
      </w:r>
      <w:r w:rsidRPr="00C97F5F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C97F5F">
        <w:rPr>
          <w:rFonts w:ascii="Times New Roman" w:eastAsia="Times New Roman" w:hAnsi="Times New Roman" w:cs="Times New Roman"/>
          <w:lang w:eastAsia="ru-RU"/>
        </w:rPr>
        <w:t>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Результаты оформить в таблице 1.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Пример: Назвать величины и единицы их измерения: Т=40 с; LT</w:t>
      </w:r>
      <w:r w:rsidRPr="00C97F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C97F5F">
        <w:rPr>
          <w:rFonts w:ascii="Times New Roman" w:eastAsia="Times New Roman" w:hAnsi="Times New Roman" w:cs="Times New Roman"/>
          <w:lang w:eastAsia="ru-RU"/>
        </w:rPr>
        <w:t xml:space="preserve"> =25 м/с</w:t>
      </w:r>
      <w:r w:rsidRPr="00C97F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Таблица 1.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7F1C8186" wp14:editId="1CED37C2">
                <wp:simplePos x="0" y="0"/>
                <wp:positionH relativeFrom="column">
                  <wp:posOffset>77470</wp:posOffset>
                </wp:positionH>
                <wp:positionV relativeFrom="paragraph">
                  <wp:posOffset>-10796</wp:posOffset>
                </wp:positionV>
                <wp:extent cx="697865" cy="0"/>
                <wp:effectExtent l="0" t="0" r="26035" b="1905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EAA9" id="Line 3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-.85pt" to="61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a0FAIAACk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" o:allowincell="f" strokeweight=".6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00"/>
        <w:gridCol w:w="200"/>
        <w:gridCol w:w="1340"/>
        <w:gridCol w:w="1800"/>
        <w:gridCol w:w="1640"/>
        <w:gridCol w:w="80"/>
        <w:gridCol w:w="1260"/>
        <w:gridCol w:w="220"/>
        <w:gridCol w:w="1540"/>
        <w:gridCol w:w="30"/>
      </w:tblGrid>
      <w:tr w:rsidR="00C97F5F" w:rsidRPr="00C97F5F" w:rsidTr="00C97F5F">
        <w:trPr>
          <w:trHeight w:val="276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Дано: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величины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1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обозначение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13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(размер)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14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Пример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w w:val="82"/>
                <w:lang w:eastAsia="ru-RU"/>
              </w:rPr>
              <w:t>1</w:t>
            </w:r>
          </w:p>
        </w:tc>
        <w:tc>
          <w:tcPr>
            <w:tcW w:w="20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Т= 40 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 секунда</w:t>
            </w:r>
          </w:p>
        </w:tc>
        <w:tc>
          <w:tcPr>
            <w:tcW w:w="8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w w:val="93"/>
                <w:lang w:eastAsia="ru-RU"/>
              </w:rPr>
              <w:t>с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8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w w:val="97"/>
                <w:lang w:eastAsia="ru-RU"/>
              </w:rPr>
              <w:t>Пример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LT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-2</w:t>
            </w: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=25м/c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Ускорение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метр в</w:t>
            </w:r>
          </w:p>
        </w:tc>
        <w:tc>
          <w:tcPr>
            <w:tcW w:w="8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1степени  на</w:t>
            </w:r>
          </w:p>
        </w:tc>
        <w:tc>
          <w:tcPr>
            <w:tcW w:w="8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33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секунду в</w:t>
            </w:r>
          </w:p>
        </w:tc>
        <w:tc>
          <w:tcPr>
            <w:tcW w:w="80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w w:val="92"/>
                <w:lang w:eastAsia="ru-RU"/>
              </w:rPr>
              <w:t>м/c</w:t>
            </w:r>
            <w:r w:rsidRPr="00C97F5F">
              <w:rPr>
                <w:rFonts w:ascii="Times New Roman" w:eastAsia="Times New Roman" w:hAnsi="Times New Roman" w:cs="Times New Roman"/>
                <w:w w:val="92"/>
                <w:vertAlign w:val="superscript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квадрате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val="en-US" w:eastAsia="ru-RU"/>
              </w:rPr>
              <w:t>Q=25</w:t>
            </w: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774"/>
        </w:trPr>
        <w:tc>
          <w:tcPr>
            <w:tcW w:w="1720" w:type="dxa"/>
            <w:gridSpan w:val="3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2.2. Выполнить</w:t>
            </w:r>
          </w:p>
        </w:tc>
        <w:tc>
          <w:tcPr>
            <w:tcW w:w="7880" w:type="dxa"/>
            <w:gridSpan w:val="7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задание 2. По таблице 4 ГОСТ 8.417 определить наименование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319"/>
        </w:trPr>
        <w:tc>
          <w:tcPr>
            <w:tcW w:w="7840" w:type="dxa"/>
            <w:gridSpan w:val="8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производных величин и единиц их измерения: 1) 60 Вт; 2) 20 Ф; 3) 18 Ом;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4)125 Кл.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Работу оформить в таблице 2.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Таблица 2.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700"/>
        <w:gridCol w:w="1340"/>
        <w:gridCol w:w="860"/>
        <w:gridCol w:w="660"/>
        <w:gridCol w:w="1380"/>
        <w:gridCol w:w="1560"/>
        <w:gridCol w:w="30"/>
      </w:tblGrid>
      <w:tr w:rsidR="00C97F5F" w:rsidRPr="00C97F5F" w:rsidTr="00C97F5F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Дано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Наименовани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Размер-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Выражение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7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179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наименован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обознгачен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7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величины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199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7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0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9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10 Дж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Энергия,рабо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MT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-2</w:t>
            </w:r>
          </w:p>
        </w:tc>
        <w:tc>
          <w:tcPr>
            <w:tcW w:w="860" w:type="dxa"/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w w:val="97"/>
                <w:lang w:eastAsia="ru-RU"/>
              </w:rPr>
              <w:t>джоуль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 xml:space="preserve"> kgs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-2</w:t>
            </w: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4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Пример: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7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20" w:right="48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3. Выполнить задание 3. Пользуясь табл. 6 и 7 ГОСТ 8.417, а также приложением 1. Перевести в метрическую систему (СИ) старорусские единицы физических величин, а также внесистемные единицы, применяемые в Англии , США и России. Результаты оформить в таблице 3.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0" w:firstLine="6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Величины : 30 дюймов; 5 золотников; 4 версты; 2 мили; 3 галона; 5 торговых фунтов; 10 карат.; 10 л.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Таблица 3.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60"/>
        <w:gridCol w:w="2260"/>
        <w:gridCol w:w="2440"/>
        <w:gridCol w:w="1920"/>
      </w:tblGrid>
      <w:tr w:rsidR="00C97F5F" w:rsidRPr="00C97F5F" w:rsidTr="00C97F5F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Дано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Величина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C97F5F" w:rsidRPr="00C97F5F" w:rsidTr="00C97F5F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</w:tr>
      <w:tr w:rsidR="00C97F5F" w:rsidRPr="00C97F5F" w:rsidTr="00C97F5F">
        <w:trPr>
          <w:trHeight w:val="28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величины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6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Пример 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10 верст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1верста=1066,8 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10668 м</w:t>
            </w:r>
          </w:p>
        </w:tc>
      </w:tr>
    </w:tbl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eastAsia="Times New Roman" w:hAnsi="Times New Roman" w:cs="Times New Roman"/>
          <w:lang w:eastAsia="ru-RU"/>
        </w:rPr>
      </w:pPr>
      <w:bookmarkStart w:id="1" w:name="page15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60"/>
        <w:gridCol w:w="2260"/>
        <w:gridCol w:w="2440"/>
        <w:gridCol w:w="1920"/>
      </w:tblGrid>
      <w:tr w:rsidR="00C97F5F" w:rsidRPr="00C97F5F" w:rsidTr="00C97F5F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Пример 2.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3 фунта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 фунт=453,6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7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20" w:right="20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4. 1. Выполнить задание 4. Пользуясь таблицей 8 ГОСТ 8.417, используя соответствующие коэффициенты перевода, назвать и перевести предложенные кратные и дольные значения величин в основные значения (исходные). Работу оформить в виде таблицы.4: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520" w:firstLine="6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Величины: 100 кДж; 50 МГц; 75 ГВт; 400 мА; 200 нм; 100 пФ.;200 фФ; 100 кДж; 150 МВт; 450 нН; 20 дм;100 дал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Таблица 4.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80"/>
        <w:gridCol w:w="2680"/>
        <w:gridCol w:w="1700"/>
        <w:gridCol w:w="2380"/>
      </w:tblGrid>
      <w:tr w:rsidR="00C97F5F" w:rsidRPr="00C97F5F" w:rsidTr="00C97F5F">
        <w:trPr>
          <w:trHeight w:val="276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Дано.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Название и значение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Полученный</w:t>
            </w:r>
          </w:p>
        </w:tc>
      </w:tr>
      <w:tr w:rsidR="00C97F5F" w:rsidRPr="00C97F5F" w:rsidTr="00C97F5F">
        <w:trPr>
          <w:trHeight w:val="27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C97F5F" w:rsidRPr="00C97F5F" w:rsidTr="00C97F5F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9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Пример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10 МПа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10 мега паскалей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10×10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=10</w:t>
            </w:r>
            <w:r w:rsidRPr="00C97F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</w:p>
        </w:tc>
      </w:tr>
      <w:tr w:rsidR="00C97F5F" w:rsidRPr="00C97F5F" w:rsidTr="00C97F5F">
        <w:trPr>
          <w:trHeight w:val="2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F5F" w:rsidRPr="00C97F5F" w:rsidTr="00C97F5F">
        <w:trPr>
          <w:trHeight w:val="26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F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F5F" w:rsidRPr="00C97F5F" w:rsidRDefault="00C97F5F" w:rsidP="00C9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4.2. Выполнить задание 5. Пользуясь справочным материалом (приложение 3), перевести основные единицы измерения, применяемые в информатике в кратные единицы и наоборот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426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Перевести в байты: 10 Гб; 256 Кб ; 72 Мб, Перевести в килобайты: 7168 байт, 2 Мб, 5 Гб.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 xml:space="preserve">Заключение: </w:t>
      </w:r>
      <w:r w:rsidRPr="00C97F5F">
        <w:rPr>
          <w:rFonts w:ascii="Times New Roman" w:eastAsia="Times New Roman" w:hAnsi="Times New Roman" w:cs="Times New Roman"/>
          <w:lang w:eastAsia="ru-RU"/>
        </w:rPr>
        <w:t>1.Я усвоил(усвоила)понятие размерности физических величин,порядокобразования размерности производных величин.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2. Приобрел (а) навыки перевода несистемных величин в величины системы СИ, а также перевод кратных и дольных единиц величин в основные единицы.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Список используемой литературы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ГОСТ 8.417 Единицы физических величин.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Справочный материал: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00" w:firstLine="2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Приложение 1. Старые русские единицы и их перевод в единицы СИ, (или в кратные и дольные от них).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20" w:firstLine="2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Приложение 2. Единицы, применяемые в Англии и США, и их перевод в единицы Сu (или в кратные и дольные от них).</w:t>
      </w: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20" w:firstLine="24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Приложение 3.  Единицы измерения количества информации.</w:t>
      </w: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20" w:firstLine="24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3A1F2A3" wp14:editId="3080304F">
            <wp:extent cx="6155055" cy="406019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Приложение 1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500" w:right="100" w:hanging="3387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1.Старые русские единицы и их перевод в единицы СИ, (или в кратные и дольные от них).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I Единицы длины.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530" w:lineRule="auto"/>
        <w:ind w:left="720" w:right="678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Дюйм = 25,4 мм Вершок = 44,4 мм </w:t>
      </w:r>
      <w:r w:rsidRPr="00C97F5F">
        <w:rPr>
          <w:rFonts w:ascii="Times New Roman" w:eastAsia="Times New Roman" w:hAnsi="Times New Roman" w:cs="Times New Roman"/>
          <w:lang w:eastAsia="ru-RU"/>
        </w:rPr>
        <w:lastRenderedPageBreak/>
        <w:t>Фут = 304,8 мм Аршин = 71,1 см Сажень =213,4 см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Верста = 500 саженям = ;1066,8 м;1066,8 м 1,07 км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II Единицы массы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Золотник = 4,27 г.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427" w:lineRule="auto"/>
        <w:ind w:left="720" w:right="406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Фунт = 96 золотникам = 409,5 г = 40 фунтам Пуд =16,4 кг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III Единица скорости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Верста в час =1,07 км/ч = 0,30 м/с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Некоторые древнерусские меры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07" w:lineRule="auto"/>
        <w:ind w:right="80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Локоть (мера длины, равная длине локтевой кости) числовое значение меры колеблется от 38 до ;46 см;;46 см.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1" w:lineRule="auto"/>
        <w:ind w:hanging="358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Сажень косая (мера длины, равная расстоянию от пальцев девой ноги до конца пальцев правой руки, вытянутой по диагонали). Мера имела два числовых значения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– 216 или ;248 см;;248 см.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3" w:lineRule="auto"/>
        <w:ind w:right="8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Сажень простая (мера длины, равная размаху рук от концов пальцев одной руки до концов пальцев другой). Мера имела два числовых значения – 152 или; 176 см;176 см.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07" w:lineRule="auto"/>
        <w:ind w:right="12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Пядь – мера длины, равная расстоянию между концами растянутых пальцев одной руки – большого и указательного числовое значение пяди колебалось от 18 до ;23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см;;23 см.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tabs>
          <w:tab w:val="num" w:pos="7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tabs>
          <w:tab w:val="num" w:pos="7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tabs>
          <w:tab w:val="num" w:pos="7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tabs>
          <w:tab w:val="num" w:pos="7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tabs>
          <w:tab w:val="left" w:pos="5490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ab/>
      </w:r>
    </w:p>
    <w:p w:rsidR="00C97F5F" w:rsidRPr="00C97F5F" w:rsidRDefault="00C97F5F" w:rsidP="00C97F5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  <w:sectPr w:rsidR="00C97F5F" w:rsidRPr="00C97F5F">
          <w:pgSz w:w="11906" w:h="16838"/>
          <w:pgMar w:top="700" w:right="860" w:bottom="438" w:left="1700" w:header="720" w:footer="720" w:gutter="0"/>
          <w:cols w:space="720"/>
        </w:sectPr>
      </w:pPr>
    </w:p>
    <w:p w:rsidR="00C97F5F" w:rsidRPr="00C97F5F" w:rsidRDefault="00C97F5F" w:rsidP="00C97F5F">
      <w:pPr>
        <w:widowControl w:val="0"/>
        <w:tabs>
          <w:tab w:val="num" w:pos="7060"/>
        </w:tabs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page19"/>
      <w:bookmarkEnd w:id="2"/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2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3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20" w:firstLine="139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Единицы, применяемые в Англии и США, и их перевод в единицы Сu (или в кратные и дольные от них)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Единицы длины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Миля =1,609 км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Морская миля = ;1,852 км;;1,852 км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Кабельтов = ;185,2 м;;185,2 м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Ярд = ;914,4 мм;;914,4 мм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Фут = ;304,8 мм;;304,8 мм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Дюйм = ;25,4 мм;;25,4 мм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Единицы площади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Акр = 4046,9 м</w:t>
      </w:r>
      <w:r w:rsidRPr="00C97F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Единицы объема, вместимости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Галлон (Англия) = 4,5 л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Галлон жидкостной (США) = ;3,8 л;;3,8 л.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Баррель нефтяной (США) = 159 л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Галлон сухой (США) = 4,4 л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Пинта (Англия) = 568,3 мл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Сухая пинта (США) = 550,6 мл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Жидкостная пинта (США) =;473,2 мл.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Единицы массы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Фунт (торговый) = 453,6 г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Фунт (аптекарский) = 37,2 г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Унция = 28,35 г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Гран = 64,8 мг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Единицы скорости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Фут в секунду = 0,30 м/с </w:t>
      </w:r>
    </w:p>
    <w:p w:rsidR="00C97F5F" w:rsidRPr="00C97F5F" w:rsidRDefault="00C97F5F" w:rsidP="00C97F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Миля в час =1,609 км/ч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Узел (морская миля в час) = 0,51 м/с 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97F5F" w:rsidRPr="00C97F5F">
          <w:pgSz w:w="11906" w:h="16838"/>
          <w:pgMar w:top="711" w:right="880" w:bottom="439" w:left="1700" w:header="720" w:footer="720" w:gutter="0"/>
          <w:cols w:space="720"/>
        </w:sect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eastAsia="Times New Roman" w:hAnsi="Times New Roman" w:cs="Times New Roman"/>
          <w:lang w:eastAsia="ru-RU"/>
        </w:rPr>
      </w:pPr>
      <w:bookmarkStart w:id="3" w:name="page21"/>
      <w:bookmarkEnd w:id="3"/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Приложение 3.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b/>
          <w:bCs/>
          <w:lang w:eastAsia="ru-RU"/>
        </w:rPr>
        <w:t>Единицы измерения количества информации.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Минимальной единицей измерения количества информации является бит, а следующей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по величине единицей – байт, причем: 1 байт = 8 битов = </w:t>
      </w:r>
      <w:r w:rsidRPr="00C97F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6E5FB8D" wp14:editId="685CED33">
            <wp:extent cx="170815" cy="231775"/>
            <wp:effectExtent l="0" t="0" r="63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F">
        <w:rPr>
          <w:rFonts w:ascii="Times New Roman" w:eastAsia="Times New Roman" w:hAnsi="Times New Roman" w:cs="Times New Roman"/>
          <w:lang w:eastAsia="ru-RU"/>
        </w:rPr>
        <w:t>битов. Таким образом, в информатике система образования кратных единиц измерения несколько отличается от принятых в большинстве наук. В компьютере информация кодируется с помощью двоичной знаковой системы, и поэтому в кратных единицах измерения количества</w:t>
      </w:r>
    </w:p>
    <w:p w:rsidR="00C97F5F" w:rsidRPr="00C97F5F" w:rsidRDefault="00C97F5F" w:rsidP="00C97F5F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>информации используется коэффициент</w:t>
      </w:r>
      <w:r w:rsidRPr="00C97F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F05418" wp14:editId="13BE097A">
            <wp:extent cx="184150" cy="218440"/>
            <wp:effectExtent l="0" t="0" r="635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F">
        <w:rPr>
          <w:rFonts w:ascii="Times New Roman" w:eastAsia="Times New Roman" w:hAnsi="Times New Roman" w:cs="Times New Roman"/>
          <w:lang w:eastAsia="ru-RU"/>
        </w:rPr>
        <w:t>. Так, кратные байту единицы измерения количества информации вводятся следующим образом: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1 килобайт (Кбайт) = </w:t>
      </w:r>
      <w:r w:rsidRPr="00C97F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1D710EE" wp14:editId="294CAD35">
            <wp:extent cx="191135" cy="211455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F">
        <w:rPr>
          <w:rFonts w:ascii="Times New Roman" w:eastAsia="Times New Roman" w:hAnsi="Times New Roman" w:cs="Times New Roman"/>
          <w:lang w:eastAsia="ru-RU"/>
        </w:rPr>
        <w:t>байт = 1024 байт</w:t>
      </w:r>
    </w:p>
    <w:p w:rsidR="00C97F5F" w:rsidRPr="00C97F5F" w:rsidRDefault="00C97F5F" w:rsidP="00C97F5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lang w:eastAsia="ru-RU"/>
        </w:rPr>
      </w:pPr>
    </w:p>
    <w:p w:rsidR="00267047" w:rsidRDefault="00C97F5F" w:rsidP="00C97F5F">
      <w:pPr>
        <w:rPr>
          <w:rFonts w:ascii="Times New Roman" w:eastAsia="Times New Roman" w:hAnsi="Times New Roman" w:cs="Times New Roman"/>
          <w:lang w:eastAsia="ru-RU"/>
        </w:rPr>
      </w:pPr>
      <w:r w:rsidRPr="00C97F5F">
        <w:rPr>
          <w:rFonts w:ascii="Times New Roman" w:eastAsia="Times New Roman" w:hAnsi="Times New Roman" w:cs="Times New Roman"/>
          <w:lang w:eastAsia="ru-RU"/>
        </w:rPr>
        <w:t xml:space="preserve">1 мегабайт (Мбайт) = </w:t>
      </w:r>
      <w:r w:rsidRPr="00C97F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2B1702C" wp14:editId="4713B5CA">
            <wp:extent cx="191135" cy="211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F">
        <w:rPr>
          <w:rFonts w:ascii="Times New Roman" w:eastAsia="Times New Roman" w:hAnsi="Times New Roman" w:cs="Times New Roman"/>
          <w:lang w:eastAsia="ru-RU"/>
        </w:rPr>
        <w:t xml:space="preserve">Кбайт = 1024 Кбайт 1 1 гигабайт (Гбайт) = </w:t>
      </w:r>
      <w:r w:rsidRPr="00C97F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292F9C" wp14:editId="01E4CB1A">
            <wp:extent cx="191135" cy="21145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F">
        <w:rPr>
          <w:rFonts w:ascii="Times New Roman" w:eastAsia="Times New Roman" w:hAnsi="Times New Roman" w:cs="Times New Roman"/>
          <w:lang w:eastAsia="ru-RU"/>
        </w:rPr>
        <w:t>Мбайт = 1024 Мбайт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 № 2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-9526</wp:posOffset>
                </wp:positionV>
                <wp:extent cx="2152015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E19D" id="Прямая соединительная линия 1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6pt,-.75pt" to="305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" o:allowincell="f" strokeweight="1.32pt"/>
            </w:pict>
          </mc:Fallback>
        </mc:AlternateConten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ТЕМА: Технические регламенты. Цели принятия. Виды. Порядок принятия.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-6986</wp:posOffset>
                </wp:positionV>
                <wp:extent cx="5386705" cy="0"/>
                <wp:effectExtent l="0" t="0" r="234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B382" id="Прямая соединительная линия 1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-.55pt" to="430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" o:allowincell="f" strokeweight="1.2pt"/>
            </w:pict>
          </mc:Fallback>
        </mc:AlternateContent>
      </w:r>
    </w:p>
    <w:p w:rsidR="009A4F34" w:rsidRPr="009A4F34" w:rsidRDefault="009A4F34" w:rsidP="009A4F3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12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Цель работы: 1. Усвоить статус назначение и цель принятия технических регламентов на примере технического регламента о безопасности машин и оборудования.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-414656</wp:posOffset>
                </wp:positionV>
                <wp:extent cx="899160" cy="0"/>
                <wp:effectExtent l="0" t="0" r="3429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24AE" id="Прямая соединительная линия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-32.65pt" to="76.9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" o:allowincell="f" strokeweight="1.2pt"/>
            </w:pict>
          </mc:Fallback>
        </mc:AlternateContent>
      </w:r>
      <w:r w:rsidRPr="009A4F3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-422275</wp:posOffset>
                </wp:positionV>
                <wp:extent cx="38100" cy="15240"/>
                <wp:effectExtent l="0" t="0" r="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74FA" id="Прямоугольник 9" o:spid="_x0000_s1026" style="position:absolute;margin-left:92.85pt;margin-top:-33.25pt;width:3pt;height: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" o:allowincell="f" fillcolor="black" stroked="f"/>
            </w:pict>
          </mc:Fallback>
        </mc:AlternateConten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2. Усвоить основные понятия, которые используются в техничяеском регламенте.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Порядок выполнения работы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3" w:lineRule="auto"/>
        <w:ind w:left="120" w:right="460"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Изучить структуру и содержание технического регламента «О безопасности машин и оборудования».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Выполнить задание: дать ответы на поставленные вопросы.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Содержание отчета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360" w:firstLine="54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>В отчете должны содержаться цель изучения документа и даны краткие ответы на вопросы, поставленные преподавателем по построению и содержанию технического регламента.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 и определения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Технический регламент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Цели принятия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Безопасность, обоснование безопасности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Идентификация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>5 Жизненный цикл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Допустимый риск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lastRenderedPageBreak/>
        <w:t xml:space="preserve">«Критический отказ», «Отказ»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Описание работы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400" w:lineRule="auto"/>
        <w:ind w:left="120" w:right="700"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Ознакомиться с содержанием технического регламента и его структурой. В какой форме принят технический регламент и его статус.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Выполнить задание: дать ответы на поставленные вопросы.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>Ответы оформить в таблице 1.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9A4F34" w:rsidRPr="009A4F34" w:rsidTr="00D72727">
        <w:trPr>
          <w:trHeight w:val="28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F34" w:rsidRPr="009A4F34" w:rsidRDefault="009A4F34" w:rsidP="009A4F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3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34" w:rsidRPr="009A4F34" w:rsidRDefault="009A4F34" w:rsidP="009A4F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34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34" w:rsidRPr="009A4F34" w:rsidRDefault="009A4F34" w:rsidP="009A4F3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34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</w:tr>
      <w:tr w:rsidR="009A4F34" w:rsidRPr="009A4F34" w:rsidTr="00D72727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F34" w:rsidRPr="009A4F34" w:rsidRDefault="009A4F34" w:rsidP="009A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34" w:rsidRPr="009A4F34" w:rsidRDefault="009A4F34" w:rsidP="009A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34" w:rsidRPr="009A4F34" w:rsidRDefault="009A4F34" w:rsidP="009A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eastAsia="Times New Roman" w:hAnsi="Times New Roman" w:cs="Times New Roman"/>
          <w:lang w:eastAsia="ru-RU"/>
        </w:rPr>
      </w:pPr>
    </w:p>
    <w:bookmarkEnd w:id="4"/>
    <w:p w:rsidR="009A4F34" w:rsidRPr="009A4F34" w:rsidRDefault="009A4F34" w:rsidP="00134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A4F34" w:rsidRPr="009A4F34">
          <w:pgSz w:w="11906" w:h="16838"/>
          <w:pgMar w:top="700" w:right="720" w:bottom="438" w:left="1580" w:header="720" w:footer="720" w:gutter="0"/>
          <w:cols w:space="720" w:equalWidth="0">
            <w:col w:w="9600"/>
          </w:cols>
          <w:noEndnote/>
        </w:sect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page9"/>
      <w:bookmarkEnd w:id="5"/>
      <w:r w:rsidRPr="009A4F34">
        <w:rPr>
          <w:rFonts w:ascii="Times New Roman" w:eastAsia="Times New Roman" w:hAnsi="Times New Roman" w:cs="Times New Roman"/>
          <w:lang w:eastAsia="ru-RU"/>
        </w:rPr>
        <w:lastRenderedPageBreak/>
        <w:t>Перечень вопросов: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Кем и когда принят технический регламент.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Что устанавливает данный регламент.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Цели принятия данного регламента.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На какие объекты распространяется регламент.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На какие процессы распространяется данный технический регламент.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Что такое идентификация объекта.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6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>7.Дать определение понятий: «допустимый риск»,»жизненный цикл»,»критический отказ», «наработка», «назначенный срок службы», «обоснование безопасности, «отказ».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>8 .Какие возможные виды опасности идентифицируются при проектировании машин для обеспечения их безопасности.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По какому показателю оценивается степень опасности и какими методами.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 обеспечивается соответствующий уровень безопасности при проектировании.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Что делается, если оцененный риск выше допустимого.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0" w:right="200"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Какие факторы учитываются и обеспечиваются при проектировании, изготовлении и перевозке.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Какие документы разрабатываются при проектировании (дополнительно к проекту).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Где должно храниться обоснование безопасности.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0" w:right="200"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Что должно обеспечиваться при производстве машин для обеспечения безопасности. Как оценивается безопасность.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Какую информацию ( маркировку) должны иметь машины или оборудование.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Какие требования должны соблюдаться при проведении технического обслуживания и ремонта.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Какие требования устанавливаются в руководстве по эксплуатации.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Какие машины подлежат обязательному подтверждению соответствия.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 xml:space="preserve">Какие машины не подлежат обязательному подтверждению соответствия. 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>Заключение о проделанной работе и результатах усвоения новых понятий.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b/>
          <w:bCs/>
          <w:lang w:eastAsia="ru-RU"/>
        </w:rPr>
        <w:t>Список используемой литературы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00"/>
        <w:rPr>
          <w:rFonts w:ascii="Times New Roman" w:eastAsia="Times New Roman" w:hAnsi="Times New Roman" w:cs="Times New Roman"/>
          <w:lang w:eastAsia="ru-RU"/>
        </w:rPr>
      </w:pPr>
      <w:r w:rsidRPr="009A4F34">
        <w:rPr>
          <w:rFonts w:ascii="Times New Roman" w:eastAsia="Times New Roman" w:hAnsi="Times New Roman" w:cs="Times New Roman"/>
          <w:lang w:eastAsia="ru-RU"/>
        </w:rPr>
        <w:t>1. Технический регламент о безопасности машин и оборудования. Постановление Правительства от 15 сентября 2009 г. № 753.</w:t>
      </w: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Pr="009A4F34" w:rsidRDefault="009A4F34" w:rsidP="009A4F3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Times New Roman" w:hAnsi="Times New Roman" w:cs="Times New Roman"/>
          <w:lang w:eastAsia="ru-RU"/>
        </w:rPr>
      </w:pPr>
    </w:p>
    <w:p w:rsidR="009A4F34" w:rsidRDefault="009A4F34" w:rsidP="00C97F5F"/>
    <w:sectPr w:rsidR="009A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F96"/>
    <w:multiLevelType w:val="hybridMultilevel"/>
    <w:tmpl w:val="00007FF5"/>
    <w:lvl w:ilvl="0" w:tplc="00004E4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4C"/>
    <w:rsid w:val="0001574C"/>
    <w:rsid w:val="00134782"/>
    <w:rsid w:val="00267047"/>
    <w:rsid w:val="009A4F34"/>
    <w:rsid w:val="00C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18A9"/>
  <w15:chartTrackingRefBased/>
  <w15:docId w15:val="{5F1B2A24-6B89-4CE5-935B-9B7C37A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2020-05-05T17:56:00Z</dcterms:created>
  <dcterms:modified xsi:type="dcterms:W3CDTF">2020-05-05T18:01:00Z</dcterms:modified>
</cp:coreProperties>
</file>